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83F" w:rsidRPr="004A7F61" w:rsidRDefault="00A9083F" w:rsidP="0080514E">
      <w:pPr>
        <w:rPr>
          <w:rFonts w:ascii="Century Gothic" w:hAnsi="Century Gothic"/>
          <w:b/>
          <w:bCs/>
          <w:sz w:val="20"/>
          <w:szCs w:val="20"/>
        </w:rPr>
      </w:pPr>
    </w:p>
    <w:p w:rsidR="00A9083F" w:rsidRPr="004A7F61" w:rsidRDefault="00A9083F" w:rsidP="0080514E">
      <w:pPr>
        <w:pStyle w:val="Title"/>
        <w:tabs>
          <w:tab w:val="center" w:pos="5032"/>
          <w:tab w:val="left" w:pos="8370"/>
        </w:tabs>
        <w:spacing w:line="360" w:lineRule="auto"/>
        <w:rPr>
          <w:rFonts w:ascii="Century Gothic" w:hAnsi="Century Gothic" w:cs="Times New Roman"/>
          <w:bCs w:val="0"/>
          <w:i/>
          <w:szCs w:val="20"/>
        </w:rPr>
      </w:pPr>
      <w:r>
        <w:rPr>
          <w:rFonts w:ascii="Century Gothic" w:hAnsi="Century Gothic" w:cs="Times New Roman"/>
          <w:bCs w:val="0"/>
          <w:i/>
          <w:szCs w:val="20"/>
        </w:rPr>
        <w:t xml:space="preserve">     </w:t>
      </w:r>
      <w:r w:rsidRPr="004A7F61">
        <w:rPr>
          <w:rFonts w:ascii="Century Gothic" w:hAnsi="Century Gothic" w:cs="Times New Roman"/>
          <w:bCs w:val="0"/>
          <w:i/>
          <w:szCs w:val="20"/>
        </w:rPr>
        <w:t>ΟΔΗΓΙΕΣ ΠΛΟΥ</w:t>
      </w:r>
    </w:p>
    <w:p w:rsidR="00A9083F" w:rsidRPr="004A7F61" w:rsidRDefault="00A9083F" w:rsidP="0080514E">
      <w:pPr>
        <w:pStyle w:val="Title"/>
        <w:spacing w:line="360" w:lineRule="auto"/>
        <w:rPr>
          <w:rFonts w:ascii="Century Gothic" w:hAnsi="Century Gothic" w:cs="Times New Roman"/>
          <w:bCs w:val="0"/>
          <w:i/>
          <w:szCs w:val="20"/>
        </w:rPr>
      </w:pPr>
      <w:r>
        <w:rPr>
          <w:rFonts w:ascii="Century Gothic" w:hAnsi="Century Gothic" w:cs="Times New Roman"/>
          <w:bCs w:val="0"/>
          <w:i/>
          <w:szCs w:val="20"/>
        </w:rPr>
        <w:t xml:space="preserve">       </w:t>
      </w:r>
      <w:r w:rsidRPr="004A7F61">
        <w:rPr>
          <w:rFonts w:ascii="Century Gothic" w:hAnsi="Century Gothic" w:cs="Times New Roman"/>
          <w:bCs w:val="0"/>
          <w:i/>
          <w:szCs w:val="20"/>
        </w:rPr>
        <w:t>ΙΣΤΙΟΠΛΟΪΚΟΥ ΑΓΩΝΑ ΑΝΟΙΚΤΗΣ ΘΑΛΑΣΣΑΣ</w:t>
      </w:r>
    </w:p>
    <w:p w:rsidR="00A9083F" w:rsidRPr="005B0552" w:rsidRDefault="00A9083F" w:rsidP="0080514E">
      <w:pPr>
        <w:pStyle w:val="Title"/>
        <w:spacing w:line="360" w:lineRule="auto"/>
        <w:rPr>
          <w:rFonts w:ascii="Century Gothic" w:hAnsi="Century Gothic" w:cs="Times New Roman"/>
          <w:bCs w:val="0"/>
          <w:i/>
          <w:szCs w:val="20"/>
        </w:rPr>
      </w:pPr>
      <w:r w:rsidRPr="008140E8">
        <w:rPr>
          <w:rFonts w:ascii="Century Gothic" w:hAnsi="Century Gothic" w:cs="Times New Roman"/>
          <w:bCs w:val="0"/>
          <w:i/>
          <w:szCs w:val="20"/>
        </w:rPr>
        <w:t xml:space="preserve">       </w:t>
      </w:r>
      <w:r w:rsidRPr="005B0552">
        <w:rPr>
          <w:rFonts w:ascii="Century Gothic" w:hAnsi="Century Gothic" w:cs="Times New Roman"/>
          <w:bCs w:val="0"/>
          <w:i/>
          <w:szCs w:val="20"/>
        </w:rPr>
        <w:t>“</w:t>
      </w:r>
      <w:r>
        <w:rPr>
          <w:rFonts w:ascii="Century Gothic" w:hAnsi="Century Gothic" w:cs="Times New Roman"/>
          <w:bCs w:val="0"/>
          <w:i/>
          <w:szCs w:val="20"/>
        </w:rPr>
        <w:t>ΛΑΓΟΥΣΕΣ</w:t>
      </w:r>
      <w:r w:rsidRPr="008140E8">
        <w:rPr>
          <w:rFonts w:ascii="Century Gothic" w:hAnsi="Century Gothic" w:cs="Times New Roman"/>
          <w:bCs w:val="0"/>
          <w:i/>
          <w:szCs w:val="20"/>
        </w:rPr>
        <w:t xml:space="preserve"> 201</w:t>
      </w:r>
      <w:r w:rsidRPr="005B0552">
        <w:rPr>
          <w:rFonts w:ascii="Century Gothic" w:hAnsi="Century Gothic" w:cs="Times New Roman"/>
          <w:bCs w:val="0"/>
          <w:i/>
          <w:szCs w:val="20"/>
        </w:rPr>
        <w:t>9</w:t>
      </w:r>
      <w:r>
        <w:rPr>
          <w:rFonts w:ascii="Century Gothic" w:hAnsi="Century Gothic" w:cs="Times New Roman"/>
          <w:bCs w:val="0"/>
          <w:i/>
          <w:szCs w:val="20"/>
        </w:rPr>
        <w:t xml:space="preserve"> – Εις μνήμη Μιχ. Λυκουρόπουλου</w:t>
      </w:r>
      <w:r w:rsidRPr="005B0552">
        <w:rPr>
          <w:rFonts w:ascii="Century Gothic" w:hAnsi="Century Gothic" w:cs="Times New Roman"/>
          <w:bCs w:val="0"/>
          <w:i/>
          <w:szCs w:val="20"/>
        </w:rPr>
        <w:t>”</w:t>
      </w:r>
    </w:p>
    <w:p w:rsidR="00A9083F" w:rsidRPr="00ED5AFC" w:rsidRDefault="00A9083F" w:rsidP="0080514E">
      <w:pPr>
        <w:spacing w:line="360" w:lineRule="auto"/>
        <w:ind w:right="514"/>
        <w:jc w:val="center"/>
        <w:rPr>
          <w:rFonts w:ascii="Century Gothic" w:hAnsi="Century Gothic"/>
          <w:b/>
          <w:szCs w:val="20"/>
          <w:lang w:val="el-GR"/>
        </w:rPr>
      </w:pPr>
      <w:r>
        <w:rPr>
          <w:rFonts w:ascii="Century Gothic" w:hAnsi="Century Gothic"/>
          <w:b/>
          <w:szCs w:val="20"/>
          <w:lang w:val="el-GR"/>
        </w:rPr>
        <w:t xml:space="preserve">        </w:t>
      </w:r>
      <w:r w:rsidRPr="004A7F61">
        <w:rPr>
          <w:rFonts w:ascii="Century Gothic" w:hAnsi="Century Gothic"/>
          <w:b/>
          <w:szCs w:val="20"/>
          <w:lang w:val="el-GR"/>
        </w:rPr>
        <w:t xml:space="preserve">      </w:t>
      </w:r>
      <w:r>
        <w:rPr>
          <w:rFonts w:ascii="Century Gothic" w:hAnsi="Century Gothic"/>
          <w:b/>
          <w:szCs w:val="20"/>
          <w:lang w:val="el-GR"/>
        </w:rPr>
        <w:t xml:space="preserve">  Κυριακή 1 Σεπτεμβρίου </w:t>
      </w:r>
      <w:r w:rsidRPr="004A7F61">
        <w:rPr>
          <w:rFonts w:ascii="Century Gothic" w:hAnsi="Century Gothic"/>
          <w:b/>
          <w:szCs w:val="20"/>
          <w:lang w:val="el-GR"/>
        </w:rPr>
        <w:t>201</w:t>
      </w:r>
      <w:r>
        <w:rPr>
          <w:rFonts w:ascii="Century Gothic" w:hAnsi="Century Gothic"/>
          <w:b/>
          <w:szCs w:val="20"/>
          <w:lang w:val="el-GR"/>
        </w:rPr>
        <w:t>9</w:t>
      </w:r>
    </w:p>
    <w:p w:rsidR="00A9083F" w:rsidRPr="004A7F61" w:rsidRDefault="00A9083F" w:rsidP="0080514E">
      <w:pPr>
        <w:pStyle w:val="1"/>
        <w:tabs>
          <w:tab w:val="num" w:pos="1283"/>
        </w:tabs>
        <w:ind w:left="1283" w:firstLine="0"/>
        <w:jc w:val="both"/>
        <w:rPr>
          <w:rFonts w:ascii="Century Gothic" w:hAnsi="Century Gothic"/>
          <w:sz w:val="20"/>
          <w:szCs w:val="20"/>
        </w:rPr>
      </w:pPr>
      <w:r w:rsidRPr="004A7F61">
        <w:rPr>
          <w:rFonts w:ascii="Century Gothic" w:hAnsi="Century Gothic"/>
          <w:sz w:val="20"/>
          <w:szCs w:val="20"/>
        </w:rPr>
        <w:t>.   ΚΑΝΟΝΙΣΜΟΙ</w:t>
      </w:r>
    </w:p>
    <w:p w:rsidR="00A9083F" w:rsidRPr="004A7F61" w:rsidRDefault="00A9083F" w:rsidP="0080514E">
      <w:pPr>
        <w:spacing w:after="120"/>
        <w:ind w:left="1440"/>
        <w:jc w:val="both"/>
        <w:rPr>
          <w:rFonts w:ascii="Century Gothic" w:hAnsi="Century Gothic"/>
          <w:sz w:val="20"/>
          <w:szCs w:val="20"/>
          <w:lang w:val="el-GR"/>
        </w:rPr>
      </w:pPr>
      <w:r>
        <w:rPr>
          <w:rFonts w:ascii="Century Gothic" w:hAnsi="Century Gothic"/>
          <w:sz w:val="20"/>
          <w:szCs w:val="20"/>
          <w:lang w:val="el-GR"/>
        </w:rPr>
        <w:t>Ο αγώνας «ΛΑΓΟΥΣΕΣ 2019 – Εις μνήμη Μιχ. Λυκουρόπουλου</w:t>
      </w:r>
      <w:r w:rsidRPr="004A7F61">
        <w:rPr>
          <w:rFonts w:ascii="Century Gothic" w:hAnsi="Century Gothic"/>
          <w:sz w:val="20"/>
          <w:szCs w:val="20"/>
          <w:lang w:val="el-GR"/>
        </w:rPr>
        <w:t>» θα διεξαχθεί σύμφωνα με :</w:t>
      </w:r>
    </w:p>
    <w:p w:rsidR="00A9083F" w:rsidRPr="004A7F61" w:rsidRDefault="00A9083F" w:rsidP="0080514E">
      <w:pPr>
        <w:spacing w:after="120"/>
        <w:ind w:left="1440"/>
        <w:jc w:val="both"/>
        <w:rPr>
          <w:rFonts w:ascii="Century Gothic" w:hAnsi="Century Gothic"/>
          <w:sz w:val="20"/>
          <w:szCs w:val="20"/>
          <w:lang w:val="el-GR"/>
        </w:rPr>
      </w:pPr>
      <w:r w:rsidRPr="004A7F61">
        <w:rPr>
          <w:rFonts w:ascii="Century Gothic" w:hAnsi="Century Gothic"/>
          <w:sz w:val="20"/>
          <w:szCs w:val="20"/>
          <w:lang w:val="el-GR"/>
        </w:rPr>
        <w:t>α) τους κανονισμούς που αναφέρονται στο άρθρο 3 της Προκήρυξης του αγώνα, όπως αυτοί τροποποιούνται από τις παρούσες Οδηγίες Πλου</w:t>
      </w:r>
    </w:p>
    <w:p w:rsidR="00A9083F" w:rsidRPr="004A7F61" w:rsidRDefault="00A9083F" w:rsidP="0080514E">
      <w:pPr>
        <w:ind w:left="1440"/>
        <w:jc w:val="both"/>
        <w:rPr>
          <w:rFonts w:ascii="Century Gothic" w:hAnsi="Century Gothic"/>
          <w:sz w:val="20"/>
          <w:szCs w:val="20"/>
          <w:lang w:val="el-GR"/>
        </w:rPr>
      </w:pPr>
      <w:r w:rsidRPr="004A7F61">
        <w:rPr>
          <w:rFonts w:ascii="Century Gothic" w:hAnsi="Century Gothic"/>
          <w:sz w:val="20"/>
          <w:szCs w:val="20"/>
          <w:lang w:val="el-GR"/>
        </w:rPr>
        <w:t xml:space="preserve">β) τις παρούσες Οδηγίες Πλου.  </w:t>
      </w:r>
    </w:p>
    <w:p w:rsidR="00A9083F" w:rsidRPr="004A7F61" w:rsidRDefault="00A9083F" w:rsidP="0080514E">
      <w:pPr>
        <w:pStyle w:val="1"/>
        <w:tabs>
          <w:tab w:val="num" w:pos="1283"/>
        </w:tabs>
        <w:ind w:left="1283" w:firstLine="0"/>
        <w:jc w:val="both"/>
        <w:rPr>
          <w:rFonts w:ascii="Century Gothic" w:hAnsi="Century Gothic"/>
          <w:sz w:val="20"/>
          <w:szCs w:val="20"/>
        </w:rPr>
      </w:pPr>
      <w:r w:rsidRPr="004A7F61">
        <w:rPr>
          <w:rFonts w:ascii="Century Gothic" w:hAnsi="Century Gothic"/>
          <w:sz w:val="20"/>
          <w:szCs w:val="20"/>
        </w:rPr>
        <w:t>.   ΑΝΑΚΟΙΝΩΣΕΙΣ ΠΡΟΣ ΤΟΥΣ ΑΓΩΝΙΖΟΜΕΝΟΥΣ</w:t>
      </w:r>
    </w:p>
    <w:p w:rsidR="00A9083F" w:rsidRPr="004A7F61" w:rsidRDefault="00A9083F" w:rsidP="004A7F61">
      <w:pPr>
        <w:pStyle w:val="2"/>
        <w:ind w:left="1440"/>
        <w:rPr>
          <w:b w:val="0"/>
        </w:rPr>
      </w:pPr>
      <w:r w:rsidRPr="004A7F61">
        <w:rPr>
          <w:b w:val="0"/>
        </w:rPr>
        <w:t>Οι ανακοινώσεις προς τους αγωνιζόμενους θα αναρτώνται στον επίσημο Πίνακα Ανακοινώσεων που βρίσκεται στα γραφεία του ΣΕΑΝΑΤΚ, στη Μαρίνα Δέλτα.</w:t>
      </w:r>
    </w:p>
    <w:p w:rsidR="00A9083F" w:rsidRPr="004A7F61" w:rsidRDefault="00A9083F" w:rsidP="0080514E">
      <w:pPr>
        <w:pStyle w:val="1"/>
        <w:tabs>
          <w:tab w:val="num" w:pos="1283"/>
        </w:tabs>
        <w:ind w:left="1283" w:firstLine="0"/>
        <w:jc w:val="both"/>
        <w:rPr>
          <w:rFonts w:ascii="Century Gothic" w:hAnsi="Century Gothic"/>
          <w:sz w:val="20"/>
          <w:szCs w:val="20"/>
        </w:rPr>
      </w:pPr>
      <w:r w:rsidRPr="004A7F61">
        <w:rPr>
          <w:rFonts w:ascii="Century Gothic" w:hAnsi="Century Gothic"/>
          <w:sz w:val="20"/>
          <w:szCs w:val="20"/>
        </w:rPr>
        <w:t>.   ΑΛΛΑΓΕΣ ΣΤΙΣ ΟΔΗΓΙΕΣ ΠΛΟΥ</w:t>
      </w:r>
    </w:p>
    <w:p w:rsidR="00A9083F" w:rsidRPr="004A7F61" w:rsidRDefault="00A9083F" w:rsidP="004A7F61">
      <w:pPr>
        <w:pStyle w:val="2"/>
        <w:numPr>
          <w:ilvl w:val="1"/>
          <w:numId w:val="7"/>
        </w:numPr>
        <w:tabs>
          <w:tab w:val="clear" w:pos="1836"/>
        </w:tabs>
        <w:ind w:left="2127"/>
        <w:rPr>
          <w:b w:val="0"/>
        </w:rPr>
      </w:pPr>
      <w:r w:rsidRPr="004A7F61">
        <w:rPr>
          <w:b w:val="0"/>
        </w:rPr>
        <w:t>Οποιαδήποτε αλλαγή στις Οδηγίες Πλου θα ανακοινώνεται πριν από τις 09:00 της ημέρας που θα τεθεί σε ισχύ, με τον τρόπο που αναφέρεται στο Άρθρο 2.</w:t>
      </w:r>
    </w:p>
    <w:p w:rsidR="00A9083F" w:rsidRPr="004A7F61" w:rsidRDefault="00A9083F" w:rsidP="004A7F61">
      <w:pPr>
        <w:pStyle w:val="2"/>
        <w:numPr>
          <w:ilvl w:val="1"/>
          <w:numId w:val="7"/>
        </w:numPr>
        <w:tabs>
          <w:tab w:val="clear" w:pos="1836"/>
        </w:tabs>
        <w:ind w:left="2127"/>
        <w:rPr>
          <w:b w:val="0"/>
        </w:rPr>
      </w:pPr>
      <w:r w:rsidRPr="004A7F61">
        <w:rPr>
          <w:b w:val="0"/>
        </w:rPr>
        <w:t xml:space="preserve">Προφορικές οδηγίες μπορούν να δοθούν εν πλω. Η Επιτροπή Αγώνων θα πραγματοποιήσει τις απαραίτητες αλλαγές μέχρι το προειδοποιητικό σήμα κάθε κλάσης και θα τις ανακοινώσει στα σκάφη μέσω VHF - Κανάλι 74  (RRS 90.2c). Αυτές οι αλλαγές δεν μπορούν να αποτελέσουν λόγo για αίτηση αποκατάστασης. </w:t>
      </w:r>
    </w:p>
    <w:p w:rsidR="00A9083F" w:rsidRPr="004A7F61" w:rsidRDefault="00A9083F" w:rsidP="0080514E">
      <w:pPr>
        <w:pStyle w:val="1"/>
        <w:numPr>
          <w:ilvl w:val="0"/>
          <w:numId w:val="0"/>
        </w:numPr>
        <w:ind w:left="1283"/>
        <w:jc w:val="both"/>
        <w:rPr>
          <w:rFonts w:ascii="Century Gothic" w:hAnsi="Century Gothic"/>
          <w:sz w:val="20"/>
          <w:szCs w:val="20"/>
        </w:rPr>
      </w:pPr>
      <w:bookmarkStart w:id="0" w:name="_GoBack"/>
      <w:bookmarkEnd w:id="0"/>
      <w:r w:rsidRPr="004A7F61">
        <w:rPr>
          <w:rFonts w:ascii="Century Gothic" w:hAnsi="Century Gothic"/>
          <w:sz w:val="20"/>
          <w:szCs w:val="20"/>
        </w:rPr>
        <w:t>4.   ΣΗΜΑΤΑ ΣΤΗ ΣΤΕΡΙΑ</w:t>
      </w:r>
    </w:p>
    <w:p w:rsidR="00A9083F" w:rsidRPr="004A7F61" w:rsidRDefault="00A9083F" w:rsidP="004A7F61">
      <w:pPr>
        <w:pStyle w:val="2"/>
        <w:ind w:left="2127" w:hanging="567"/>
        <w:rPr>
          <w:b w:val="0"/>
        </w:rPr>
      </w:pPr>
      <w:r w:rsidRPr="004A7F61">
        <w:rPr>
          <w:b w:val="0"/>
        </w:rPr>
        <w:t xml:space="preserve">4.1    Τα σήματα στη στεριά θα επιδεικνύονται στον ιστό έξω από τα γραφεία του ΣΕΑΝΑΤΚ, στη Ναυταθλητική Μαρίνα Δέλτα. </w:t>
      </w:r>
    </w:p>
    <w:p w:rsidR="00A9083F" w:rsidRPr="004A7F61" w:rsidRDefault="00A9083F" w:rsidP="004A7F61">
      <w:pPr>
        <w:pStyle w:val="2"/>
        <w:ind w:left="2127" w:hanging="567"/>
        <w:rPr>
          <w:b w:val="0"/>
        </w:rPr>
      </w:pPr>
      <w:r w:rsidRPr="004A7F61">
        <w:rPr>
          <w:b w:val="0"/>
        </w:rPr>
        <w:t xml:space="preserve">4.2    Έπαρση του Απαντητικού Επισείοντα «ΑΡ» (με δύο ηχητικά σήματα) σημαίνει ότι η εκκίνηση της ιστιοδρομίας αναβάλλεται.  Σε αυτήν την περίπτωση το προειδοποιητικό σήμα δεν θα δοθεί νωρίτερα από 30 λεπτά μετά την υποστολή του Απαντητικού Επισείοντα «ΑΡ» (με ένα ηχητικό). </w:t>
      </w:r>
    </w:p>
    <w:p w:rsidR="00A9083F" w:rsidRPr="004A7F61" w:rsidRDefault="00A9083F" w:rsidP="0080514E">
      <w:pPr>
        <w:pStyle w:val="1"/>
        <w:numPr>
          <w:ilvl w:val="0"/>
          <w:numId w:val="0"/>
        </w:numPr>
        <w:ind w:left="1134"/>
        <w:jc w:val="both"/>
        <w:rPr>
          <w:rFonts w:ascii="Century Gothic" w:hAnsi="Century Gothic"/>
          <w:sz w:val="20"/>
          <w:szCs w:val="20"/>
        </w:rPr>
      </w:pPr>
      <w:r w:rsidRPr="004A7F61">
        <w:rPr>
          <w:rFonts w:ascii="Century Gothic" w:hAnsi="Century Gothic"/>
          <w:sz w:val="20"/>
          <w:szCs w:val="20"/>
        </w:rPr>
        <w:t>5.   προγραμμα ΑΓΩΝΑ / διΑΔΡΟΜη</w:t>
      </w:r>
    </w:p>
    <w:p w:rsidR="00A9083F" w:rsidRPr="004A7F61" w:rsidRDefault="00A9083F" w:rsidP="004A7F61">
      <w:pPr>
        <w:pStyle w:val="2"/>
        <w:rPr>
          <w:b w:val="0"/>
        </w:rPr>
      </w:pPr>
    </w:p>
    <w:p w:rsidR="00A9083F" w:rsidRPr="00DC5843" w:rsidRDefault="00A9083F" w:rsidP="00DC5843">
      <w:pPr>
        <w:pStyle w:val="2"/>
        <w:ind w:left="2160"/>
      </w:pPr>
      <w:r>
        <w:t>Κυριακή 1 Σεπτεμβρίου 2019</w:t>
      </w:r>
      <w:r w:rsidRPr="00DC5843">
        <w:t xml:space="preserve"> </w:t>
      </w:r>
      <w:r>
        <w:t xml:space="preserve">  </w:t>
      </w:r>
      <w:r w:rsidRPr="00DC5843">
        <w:t>1</w:t>
      </w:r>
      <w:r>
        <w:t>0</w:t>
      </w:r>
      <w:r w:rsidRPr="00DC5843">
        <w:t>:</w:t>
      </w:r>
      <w:r>
        <w:t>3</w:t>
      </w:r>
      <w:r w:rsidRPr="00DC5843">
        <w:t>0  -  Εκκίνηση Αγώνα (ανοικτά της Μαρίνας Δέλτα)</w:t>
      </w:r>
    </w:p>
    <w:p w:rsidR="00A9083F" w:rsidRDefault="00A9083F" w:rsidP="00DC5843">
      <w:pPr>
        <w:pStyle w:val="2"/>
        <w:ind w:left="2160"/>
      </w:pPr>
    </w:p>
    <w:p w:rsidR="00A9083F" w:rsidRPr="00DC5843" w:rsidRDefault="00A9083F" w:rsidP="00DC5843">
      <w:pPr>
        <w:pStyle w:val="2"/>
        <w:ind w:left="2160"/>
      </w:pPr>
      <w:r w:rsidRPr="00DC5843">
        <w:t xml:space="preserve">Διαδρομή:   Φάληρο – Ν. </w:t>
      </w:r>
      <w:r>
        <w:t xml:space="preserve">Μεγάλη Λαγουσα </w:t>
      </w:r>
      <w:r w:rsidRPr="00DC5843">
        <w:t xml:space="preserve">αριστερά (περιστροφή) – Φάληρο </w:t>
      </w:r>
    </w:p>
    <w:p w:rsidR="00A9083F" w:rsidRDefault="00A9083F" w:rsidP="00DC5843">
      <w:pPr>
        <w:pStyle w:val="2"/>
        <w:ind w:left="2160"/>
      </w:pPr>
      <w:r w:rsidRPr="00DC5843">
        <w:t xml:space="preserve">                     (απόσταση </w:t>
      </w:r>
      <w:r>
        <w:t>24</w:t>
      </w:r>
      <w:r w:rsidRPr="00DC5843">
        <w:t xml:space="preserve"> ν.μ. περίπου)</w:t>
      </w:r>
    </w:p>
    <w:p w:rsidR="00A9083F" w:rsidRDefault="00A9083F" w:rsidP="003C40BA">
      <w:pPr>
        <w:pStyle w:val="2"/>
        <w:ind w:left="2138" w:right="95"/>
      </w:pPr>
    </w:p>
    <w:p w:rsidR="00A9083F" w:rsidRPr="003C40BA" w:rsidRDefault="00A9083F" w:rsidP="003C40BA">
      <w:pPr>
        <w:pStyle w:val="2"/>
        <w:ind w:left="2138" w:right="95"/>
      </w:pPr>
      <w:r w:rsidRPr="003C40BA">
        <w:t xml:space="preserve">Περιορισμός πλού: Τα σκάφη οφείλουν να διέλθουν ανάμεσα στη Μεγάλη και τη </w:t>
      </w:r>
      <w:r>
        <w:t>Μ</w:t>
      </w:r>
      <w:r w:rsidRPr="003C40BA">
        <w:t xml:space="preserve">ικρή Λαγούσα.   </w:t>
      </w:r>
    </w:p>
    <w:p w:rsidR="00A9083F" w:rsidRPr="003C40BA" w:rsidRDefault="00A9083F" w:rsidP="003C40BA">
      <w:pPr>
        <w:rPr>
          <w:lang w:val="el-GR"/>
        </w:rPr>
      </w:pPr>
    </w:p>
    <w:p w:rsidR="00A9083F" w:rsidRPr="00DC5843" w:rsidRDefault="00A9083F" w:rsidP="0080514E">
      <w:pPr>
        <w:pStyle w:val="1"/>
        <w:numPr>
          <w:ilvl w:val="0"/>
          <w:numId w:val="9"/>
        </w:numPr>
        <w:ind w:left="1418"/>
        <w:jc w:val="both"/>
        <w:rPr>
          <w:rFonts w:ascii="Century Gothic" w:hAnsi="Century Gothic"/>
          <w:sz w:val="20"/>
          <w:szCs w:val="20"/>
        </w:rPr>
      </w:pPr>
      <w:r w:rsidRPr="00DC5843">
        <w:rPr>
          <w:rFonts w:ascii="Century Gothic" w:hAnsi="Century Gothic"/>
          <w:sz w:val="20"/>
          <w:szCs w:val="20"/>
        </w:rPr>
        <w:t>ΕΚΚΙΝΗΣΗ</w:t>
      </w:r>
    </w:p>
    <w:p w:rsidR="00A9083F" w:rsidRPr="004A7F61" w:rsidRDefault="00A9083F" w:rsidP="00DC5843">
      <w:pPr>
        <w:pStyle w:val="2"/>
        <w:ind w:left="1701" w:hanging="567"/>
        <w:rPr>
          <w:b w:val="0"/>
        </w:rPr>
      </w:pPr>
      <w:r w:rsidRPr="004A7F61">
        <w:rPr>
          <w:b w:val="0"/>
        </w:rPr>
        <w:t xml:space="preserve">6.1    </w:t>
      </w:r>
      <w:r w:rsidRPr="00DC5843">
        <w:rPr>
          <w:b w:val="0"/>
        </w:rPr>
        <w:t xml:space="preserve">  </w:t>
      </w:r>
      <w:r w:rsidRPr="004A7F61">
        <w:rPr>
          <w:b w:val="0"/>
        </w:rPr>
        <w:t>Η γραμμή της εκκίνησης ορίζεται μεταξύ σημαίας με κίτρινο χρώμα που φέρει την ένδειξη «</w:t>
      </w:r>
      <w:r w:rsidRPr="004A7F61">
        <w:rPr>
          <w:b w:val="0"/>
          <w:lang w:val="en-US"/>
        </w:rPr>
        <w:t>RC</w:t>
      </w:r>
      <w:r w:rsidRPr="004A7F61">
        <w:rPr>
          <w:b w:val="0"/>
        </w:rPr>
        <w:t xml:space="preserve">» επί του σκάφους της Επιτροπής Αγώνων στο δεξί άκρο, και ποντισμένου σημαντήρα με σημαία κόκκινου χρώματος στο αριστερό άκρο. </w:t>
      </w:r>
    </w:p>
    <w:p w:rsidR="00A9083F" w:rsidRPr="004A7F61" w:rsidRDefault="00A9083F" w:rsidP="00DC5843">
      <w:pPr>
        <w:pStyle w:val="2"/>
        <w:ind w:left="1701" w:hanging="567"/>
        <w:rPr>
          <w:b w:val="0"/>
        </w:rPr>
      </w:pPr>
      <w:r w:rsidRPr="004A7F61">
        <w:rPr>
          <w:b w:val="0"/>
        </w:rPr>
        <w:t xml:space="preserve">6.2    Σε περίπτωση που οι καιρικές συνθήκες ή άλλοι λόγοι το επιβάλλουν, το σκάφος της Επιτροπής Αγώνων δύναται να χρησιμοποιήσει τη μηχανή του για να διατηρήσει τη θέση του. Το γεγονός αυτό δεν δίνει το δικαίωμα στους αγωνιζόμενους για υποβολή αίτησης για αποκατάσταση.  </w:t>
      </w:r>
    </w:p>
    <w:p w:rsidR="00A9083F" w:rsidRPr="004A7F61" w:rsidRDefault="00A9083F" w:rsidP="00DC5843">
      <w:pPr>
        <w:pStyle w:val="2"/>
        <w:ind w:left="1701" w:hanging="567"/>
        <w:rPr>
          <w:b w:val="0"/>
        </w:rPr>
      </w:pPr>
      <w:r w:rsidRPr="004A7F61">
        <w:rPr>
          <w:b w:val="0"/>
        </w:rPr>
        <w:t xml:space="preserve">6.3   </w:t>
      </w:r>
      <w:r w:rsidRPr="00DC5843">
        <w:rPr>
          <w:b w:val="0"/>
        </w:rPr>
        <w:t xml:space="preserve">  </w:t>
      </w:r>
      <w:r w:rsidRPr="004A7F61">
        <w:rPr>
          <w:b w:val="0"/>
        </w:rPr>
        <w:t xml:space="preserve">Οι εκκινήσεις θα δοθούν σύμφωνα με τον Κανόνα 26 των RRS (5λεπτο – 4λεπτο – 1λεπτο – Εκκίνηση). </w:t>
      </w:r>
    </w:p>
    <w:p w:rsidR="00A9083F" w:rsidRPr="004A7F61" w:rsidRDefault="00A9083F" w:rsidP="00DC5843">
      <w:pPr>
        <w:pStyle w:val="2"/>
        <w:ind w:left="1701" w:hanging="567"/>
        <w:rPr>
          <w:b w:val="0"/>
        </w:rPr>
      </w:pPr>
      <w:r w:rsidRPr="004A7F61">
        <w:rPr>
          <w:b w:val="0"/>
        </w:rPr>
        <w:t xml:space="preserve">6.4    </w:t>
      </w:r>
      <w:r w:rsidRPr="00DC5843">
        <w:rPr>
          <w:b w:val="0"/>
        </w:rPr>
        <w:t xml:space="preserve"> </w:t>
      </w:r>
      <w:r w:rsidRPr="004A7F61">
        <w:rPr>
          <w:b w:val="0"/>
        </w:rPr>
        <w:t xml:space="preserve">Τα σκάφη </w:t>
      </w:r>
      <w:r>
        <w:rPr>
          <w:b w:val="0"/>
          <w:lang w:val="en-US"/>
        </w:rPr>
        <w:t>Sport</w:t>
      </w:r>
      <w:r w:rsidRPr="00ED5AFC">
        <w:rPr>
          <w:b w:val="0"/>
        </w:rPr>
        <w:t xml:space="preserve"> </w:t>
      </w:r>
      <w:r>
        <w:rPr>
          <w:b w:val="0"/>
        </w:rPr>
        <w:t xml:space="preserve">και </w:t>
      </w:r>
      <w:r>
        <w:rPr>
          <w:b w:val="0"/>
          <w:lang w:val="en-GB"/>
        </w:rPr>
        <w:t>Non</w:t>
      </w:r>
      <w:r w:rsidRPr="002F0C2F">
        <w:rPr>
          <w:b w:val="0"/>
        </w:rPr>
        <w:t>-</w:t>
      </w:r>
      <w:r>
        <w:rPr>
          <w:b w:val="0"/>
          <w:lang w:val="en-GB"/>
        </w:rPr>
        <w:t>Spinnaker</w:t>
      </w:r>
      <w:r w:rsidRPr="002F0C2F">
        <w:rPr>
          <w:b w:val="0"/>
        </w:rPr>
        <w:t xml:space="preserve"> </w:t>
      </w:r>
      <w:r w:rsidRPr="004A7F61">
        <w:rPr>
          <w:b w:val="0"/>
        </w:rPr>
        <w:t xml:space="preserve">εκκινούν με προειδοποιητικό σήμα (5λεπτο) τον επισείοντα «1» του ΔΚΣ.   </w:t>
      </w:r>
    </w:p>
    <w:p w:rsidR="00A9083F" w:rsidRPr="004A7F61" w:rsidRDefault="00A9083F" w:rsidP="00DC5843">
      <w:pPr>
        <w:pStyle w:val="2"/>
        <w:ind w:left="1701" w:hanging="567"/>
        <w:rPr>
          <w:b w:val="0"/>
        </w:rPr>
      </w:pPr>
      <w:r>
        <w:rPr>
          <w:b w:val="0"/>
        </w:rPr>
        <w:t>6.</w:t>
      </w:r>
      <w:r w:rsidRPr="002F0C2F">
        <w:rPr>
          <w:b w:val="0"/>
        </w:rPr>
        <w:t>5</w:t>
      </w:r>
      <w:r w:rsidRPr="004A7F61">
        <w:rPr>
          <w:b w:val="0"/>
        </w:rPr>
        <w:t xml:space="preserve">   Η Επιτροπή Αγώνων, κατά την κρίση της, μπορεί να εκκινήσει δύο ή περισσότερες κατηγορίες σκαφών μαζί, επαίροντας τα αντίστοιχα διακριτικά σήματα στο προειδοποιητικό σήμα.</w:t>
      </w:r>
    </w:p>
    <w:p w:rsidR="00A9083F" w:rsidRPr="004A7F61" w:rsidRDefault="00A9083F" w:rsidP="00DC5843">
      <w:pPr>
        <w:pStyle w:val="2"/>
        <w:ind w:left="1701" w:hanging="567"/>
        <w:rPr>
          <w:b w:val="0"/>
        </w:rPr>
      </w:pPr>
      <w:r>
        <w:rPr>
          <w:b w:val="0"/>
        </w:rPr>
        <w:t>6.</w:t>
      </w:r>
      <w:r w:rsidRPr="002F0C2F">
        <w:rPr>
          <w:b w:val="0"/>
        </w:rPr>
        <w:t>6</w:t>
      </w:r>
      <w:r w:rsidRPr="004A7F61">
        <w:rPr>
          <w:b w:val="0"/>
        </w:rPr>
        <w:t xml:space="preserve"> </w:t>
      </w:r>
      <w:r w:rsidRPr="00DC5843">
        <w:rPr>
          <w:b w:val="0"/>
        </w:rPr>
        <w:t xml:space="preserve">  </w:t>
      </w:r>
      <w:r w:rsidRPr="004A7F61">
        <w:rPr>
          <w:b w:val="0"/>
        </w:rPr>
        <w:t>Μετά την εκκίνηση της πρώτης κατηγορίας σκαφών, το προειδοποιητικό σήμα της εκκίνησης της επόμενης κατηγορίας θα δίνεται το συντομότερο δυνατό. Εάν οι συνθήκες επιβάλουν καθυστέρηση, τότε θα σημαίνεται αναβολή.</w:t>
      </w:r>
    </w:p>
    <w:p w:rsidR="00A9083F" w:rsidRPr="004A7F61" w:rsidRDefault="00A9083F" w:rsidP="00DC5843">
      <w:pPr>
        <w:pStyle w:val="2"/>
        <w:ind w:left="1701" w:hanging="567"/>
        <w:rPr>
          <w:b w:val="0"/>
        </w:rPr>
      </w:pPr>
      <w:r>
        <w:rPr>
          <w:b w:val="0"/>
        </w:rPr>
        <w:t>6.</w:t>
      </w:r>
      <w:r w:rsidRPr="002F0C2F">
        <w:rPr>
          <w:b w:val="0"/>
        </w:rPr>
        <w:t>7</w:t>
      </w:r>
      <w:r w:rsidRPr="004A7F61">
        <w:rPr>
          <w:b w:val="0"/>
        </w:rPr>
        <w:t xml:space="preserve">  </w:t>
      </w:r>
      <w:r w:rsidRPr="002F0C2F">
        <w:rPr>
          <w:b w:val="0"/>
        </w:rPr>
        <w:t xml:space="preserve"> </w:t>
      </w:r>
      <w:r w:rsidRPr="004A7F61">
        <w:rPr>
          <w:b w:val="0"/>
        </w:rPr>
        <w:t>Τα σκάφη που δεν αγωνίζονται θα πρέπει να κρατιούνται μακριά από τη γραμμή εκκίνησης, ώστε να μην εμποδίζουν τα σκάφη που βρίσκονται σε διαδικασία εκκίνησης.</w:t>
      </w:r>
    </w:p>
    <w:p w:rsidR="00A9083F" w:rsidRPr="004A7F61" w:rsidRDefault="00A9083F" w:rsidP="00DC5843">
      <w:pPr>
        <w:pStyle w:val="2"/>
        <w:ind w:left="1701" w:hanging="567"/>
        <w:rPr>
          <w:b w:val="0"/>
        </w:rPr>
      </w:pPr>
      <w:r w:rsidRPr="004A7F61">
        <w:rPr>
          <w:b w:val="0"/>
        </w:rPr>
        <w:t>6.</w:t>
      </w:r>
      <w:r w:rsidRPr="002F0C2F">
        <w:rPr>
          <w:b w:val="0"/>
        </w:rPr>
        <w:t>8</w:t>
      </w:r>
      <w:r w:rsidRPr="004A7F61">
        <w:rPr>
          <w:b w:val="0"/>
        </w:rPr>
        <w:t xml:space="preserve">   </w:t>
      </w:r>
      <w:r>
        <w:rPr>
          <w:b w:val="0"/>
        </w:rPr>
        <w:t xml:space="preserve"> </w:t>
      </w:r>
      <w:r w:rsidRPr="004A7F61">
        <w:rPr>
          <w:b w:val="0"/>
        </w:rPr>
        <w:t xml:space="preserve">Οι χρόνοι της εκκίνησης πρέπει να λαμβάνονται από τα οπτικά σήματα. Η αποτυχία ενός ηχητικού σήματος πρέπει να αγνοείται και δεν δίνει το δικαίωμα στους αγωνιζόμενους για υποβολή αίτησης για αποκατάσταση. </w:t>
      </w:r>
    </w:p>
    <w:p w:rsidR="00A9083F" w:rsidRPr="004A7F61" w:rsidRDefault="00A9083F" w:rsidP="00DC5843">
      <w:pPr>
        <w:pStyle w:val="2"/>
        <w:ind w:left="1701" w:hanging="567"/>
        <w:rPr>
          <w:b w:val="0"/>
        </w:rPr>
      </w:pPr>
      <w:r w:rsidRPr="004A7F61">
        <w:rPr>
          <w:b w:val="0"/>
        </w:rPr>
        <w:t>6.</w:t>
      </w:r>
      <w:r w:rsidRPr="002F0C2F">
        <w:rPr>
          <w:b w:val="0"/>
        </w:rPr>
        <w:t>9</w:t>
      </w:r>
      <w:r w:rsidRPr="004A7F61">
        <w:rPr>
          <w:b w:val="0"/>
        </w:rPr>
        <w:t xml:space="preserve"> </w:t>
      </w:r>
      <w:r w:rsidRPr="00DC5843">
        <w:rPr>
          <w:b w:val="0"/>
        </w:rPr>
        <w:t xml:space="preserve"> </w:t>
      </w:r>
      <w:r w:rsidRPr="004A7F61">
        <w:rPr>
          <w:b w:val="0"/>
        </w:rPr>
        <w:t xml:space="preserve"> H τυχόν μετάδοση των σημάτων ή άλλων πληροφοριών μέσω VHF στο </w:t>
      </w:r>
      <w:r w:rsidRPr="004F504E">
        <w:t>κανάλι 74</w:t>
      </w:r>
      <w:r w:rsidRPr="004A7F61">
        <w:rPr>
          <w:b w:val="0"/>
        </w:rPr>
        <w:t xml:space="preserve"> από την Επιτροπή Αγώνων είναι καθαρά ενημερωτική και τυχόν περίπτωση παράλειψης ή λάθους στη μετάδοση αυτών δεν δίνει το δικαίωμα στους αγωνιζόμενους για υποβολή αίτησης για αποκατάσταση. Για κάθε ενδεχόμενο όμως, τα σκάφη οφείλουν να έχουν το VHF ανοικτό στο κανάλι 74 κατά τη διάρκεια της εκκίνησης και του τερματισμού.</w:t>
      </w:r>
    </w:p>
    <w:p w:rsidR="00A9083F" w:rsidRPr="004A7F61" w:rsidRDefault="00A9083F" w:rsidP="00DC5843">
      <w:pPr>
        <w:pStyle w:val="2"/>
        <w:ind w:left="1701" w:hanging="567"/>
        <w:rPr>
          <w:b w:val="0"/>
        </w:rPr>
      </w:pPr>
      <w:r w:rsidRPr="004A7F61">
        <w:rPr>
          <w:b w:val="0"/>
        </w:rPr>
        <w:t>6.1</w:t>
      </w:r>
      <w:r w:rsidRPr="002F0C2F">
        <w:rPr>
          <w:b w:val="0"/>
        </w:rPr>
        <w:t>0</w:t>
      </w:r>
      <w:r w:rsidRPr="004A7F61">
        <w:rPr>
          <w:b w:val="0"/>
        </w:rPr>
        <w:t xml:space="preserve"> </w:t>
      </w:r>
      <w:r w:rsidRPr="00DC5843">
        <w:rPr>
          <w:b w:val="0"/>
        </w:rPr>
        <w:t xml:space="preserve"> </w:t>
      </w:r>
      <w:r w:rsidRPr="00C759DC">
        <w:rPr>
          <w:b w:val="0"/>
        </w:rPr>
        <w:t xml:space="preserve"> </w:t>
      </w:r>
      <w:r w:rsidRPr="004A7F61">
        <w:rPr>
          <w:b w:val="0"/>
        </w:rPr>
        <w:t>Σκάφος που δεν εκκινεί εντός 1</w:t>
      </w:r>
      <w:r w:rsidRPr="00C759DC">
        <w:rPr>
          <w:b w:val="0"/>
        </w:rPr>
        <w:t>5</w:t>
      </w:r>
      <w:r w:rsidRPr="004A7F61">
        <w:rPr>
          <w:b w:val="0"/>
        </w:rPr>
        <w:t xml:space="preserve"> λεπτών μετά το σήμα της εκκίνησης θα βαθμολογείται ως «μη εκκινήσαν» (DNS).  Η Επιτροπή Αγώνων διατηρεί το δικαίωμα σε περίπτωση άπνοιας να παρατείνει το χρονικό αυτό όριο κατά την κρίση της, μετά το σήμα της εκκίνησης.</w:t>
      </w:r>
    </w:p>
    <w:p w:rsidR="00A9083F" w:rsidRPr="004A7F61" w:rsidRDefault="00A9083F" w:rsidP="00DC5843">
      <w:pPr>
        <w:pStyle w:val="2"/>
        <w:ind w:left="1701" w:hanging="567"/>
        <w:rPr>
          <w:b w:val="0"/>
        </w:rPr>
      </w:pPr>
      <w:r w:rsidRPr="004A7F61">
        <w:rPr>
          <w:b w:val="0"/>
        </w:rPr>
        <w:t xml:space="preserve">6.12 Όλα τα σκάφη που προτίθενται να αγωνιστούν, υποχρεούνται πριν από το προειδοποιητικό σήμα να πλεύσουν κοντά στο σκάφος της Επιτροπής Αγώνων, και να αναφέρουν τον αριθμό ιστίου τους ώστε να καταγραφεί η παρουσία τους. Κάθε σκάφος που δεν ακολουθήσει την παραπάνω διαδικασία και δεν έχει απογραφεί θα βαθμολογείται ως «μη συμμετέχον» (DNC).  </w:t>
      </w:r>
    </w:p>
    <w:p w:rsidR="00A9083F" w:rsidRPr="00DC5843" w:rsidRDefault="00A9083F" w:rsidP="002F0C2F">
      <w:pPr>
        <w:pStyle w:val="1"/>
        <w:numPr>
          <w:ilvl w:val="0"/>
          <w:numId w:val="0"/>
        </w:numPr>
        <w:ind w:left="556" w:firstLine="720"/>
        <w:jc w:val="both"/>
        <w:rPr>
          <w:rFonts w:ascii="Century Gothic" w:hAnsi="Century Gothic"/>
          <w:sz w:val="20"/>
          <w:szCs w:val="20"/>
        </w:rPr>
      </w:pPr>
      <w:r w:rsidRPr="002F0C2F">
        <w:rPr>
          <w:rFonts w:ascii="Century Gothic" w:hAnsi="Century Gothic"/>
          <w:sz w:val="20"/>
          <w:szCs w:val="20"/>
        </w:rPr>
        <w:t xml:space="preserve">7. </w:t>
      </w:r>
      <w:r w:rsidRPr="005B0552">
        <w:rPr>
          <w:rFonts w:ascii="Century Gothic" w:hAnsi="Century Gothic"/>
          <w:sz w:val="20"/>
          <w:szCs w:val="20"/>
        </w:rPr>
        <w:t xml:space="preserve"> </w:t>
      </w:r>
      <w:r w:rsidRPr="00DC5843">
        <w:rPr>
          <w:rFonts w:ascii="Century Gothic" w:hAnsi="Century Gothic"/>
          <w:sz w:val="20"/>
          <w:szCs w:val="20"/>
        </w:rPr>
        <w:t>ΜΕΡΙΚΗ ΚΑΙ ΓΕΝΙΚΗ ΑΝΑΚΛΗΣΗ</w:t>
      </w:r>
    </w:p>
    <w:p w:rsidR="00A9083F" w:rsidRPr="004A7F61" w:rsidRDefault="00A9083F" w:rsidP="00DC5843">
      <w:pPr>
        <w:pStyle w:val="2"/>
        <w:ind w:left="1843" w:hanging="567"/>
        <w:rPr>
          <w:b w:val="0"/>
        </w:rPr>
      </w:pPr>
      <w:r w:rsidRPr="004A7F61">
        <w:rPr>
          <w:b w:val="0"/>
        </w:rPr>
        <w:t xml:space="preserve">7.1     Μερική ή Γενική Ανάκληση θα δοθεί σύμφωνα με το άρθρο 29 των </w:t>
      </w:r>
      <w:r w:rsidRPr="004A7F61">
        <w:rPr>
          <w:b w:val="0"/>
          <w:lang w:val="en-US"/>
        </w:rPr>
        <w:t>RRS</w:t>
      </w:r>
      <w:r w:rsidRPr="004A7F61">
        <w:rPr>
          <w:b w:val="0"/>
        </w:rPr>
        <w:t>.</w:t>
      </w:r>
    </w:p>
    <w:p w:rsidR="00A9083F" w:rsidRPr="004A7F61" w:rsidRDefault="00A9083F" w:rsidP="00DC5843">
      <w:pPr>
        <w:pStyle w:val="2"/>
        <w:ind w:left="1843" w:hanging="567"/>
        <w:rPr>
          <w:b w:val="0"/>
        </w:rPr>
      </w:pPr>
      <w:r>
        <w:rPr>
          <w:b w:val="0"/>
        </w:rPr>
        <w:t xml:space="preserve">7.2   </w:t>
      </w:r>
      <w:r w:rsidRPr="004A7F61">
        <w:rPr>
          <w:b w:val="0"/>
        </w:rPr>
        <w:t xml:space="preserve">Σε περίπτωση Μερικής Ανάκλησης θα επιδεικνύεται η σημαία «Χ» του ΔΚΣ με ένα ηχητικό, αμέσως μετά το ηχητικό σήμα της εκκίνησης. Η σημαία θα παραμένει σηκωμένη μέχρις ότου όλα τα πρόωρα εκκινήσαντα σκάφη επανορθώσουν. Το χρονικό όριο για την επανόρθωση ορίζεται σε 10 λεπτά από το σήμα της εκκίνησης (τροποποίηση του άρθρου 29.1 των </w:t>
      </w:r>
      <w:r w:rsidRPr="004A7F61">
        <w:rPr>
          <w:b w:val="0"/>
          <w:lang w:val="en-US"/>
        </w:rPr>
        <w:t>RRS</w:t>
      </w:r>
      <w:r w:rsidRPr="004A7F61">
        <w:rPr>
          <w:b w:val="0"/>
        </w:rPr>
        <w:t>).</w:t>
      </w:r>
    </w:p>
    <w:p w:rsidR="00A9083F" w:rsidRPr="004A7F61" w:rsidRDefault="00A9083F" w:rsidP="00DC5843">
      <w:pPr>
        <w:pStyle w:val="2"/>
        <w:ind w:left="1843" w:hanging="567"/>
        <w:rPr>
          <w:b w:val="0"/>
        </w:rPr>
      </w:pPr>
      <w:r w:rsidRPr="004A7F61">
        <w:rPr>
          <w:b w:val="0"/>
        </w:rPr>
        <w:t xml:space="preserve">7.3    Η Επιτροπή Αγώνων δύναται να αναφέρει μέσω VHF στο </w:t>
      </w:r>
      <w:r w:rsidRPr="00E93344">
        <w:t>Κανάλι 74</w:t>
      </w:r>
      <w:r w:rsidRPr="004A7F61">
        <w:rPr>
          <w:b w:val="0"/>
        </w:rPr>
        <w:t xml:space="preserve"> τους αριθμούς ιστίων των πρόωρα εκκινησάντων σκαφών. Αποτυχία ή παράλειψη αναφοράς αυτών δεν δίνει το δικαίωμα στους αγωνιζόμενους για υποβολή αίτησης για αποκατάσταση.</w:t>
      </w:r>
    </w:p>
    <w:p w:rsidR="00A9083F" w:rsidRPr="004A7F61" w:rsidRDefault="00A9083F" w:rsidP="00DC5843">
      <w:pPr>
        <w:pStyle w:val="2"/>
        <w:ind w:left="1843" w:hanging="567"/>
        <w:rPr>
          <w:b w:val="0"/>
        </w:rPr>
      </w:pPr>
      <w:r w:rsidRPr="004A7F61">
        <w:rPr>
          <w:b w:val="0"/>
        </w:rPr>
        <w:t>7.4  Σε περίπτωση Γενικής Ανάκλησης θα επιδεικνύεται το Πρώτο Επαναληπτικό (First Substitute) του ΔΚΣ με δύο ηχητικά, αμέσως μετά το ηχητικό σήμα της εκκίνησης.  Το προειδοποιητικό σήμα της νέας εκκίνησης θα δίνεται ένα λεπτό μετά την υποστολή του Πρώτου Επαναληπτικού με ένα ηχητικό.</w:t>
      </w:r>
    </w:p>
    <w:p w:rsidR="00A9083F" w:rsidRPr="00DC5843" w:rsidRDefault="00A9083F" w:rsidP="0080514E">
      <w:pPr>
        <w:pStyle w:val="1"/>
        <w:numPr>
          <w:ilvl w:val="0"/>
          <w:numId w:val="14"/>
        </w:numPr>
        <w:ind w:left="1701" w:hanging="567"/>
        <w:jc w:val="both"/>
        <w:rPr>
          <w:rFonts w:ascii="Century Gothic" w:hAnsi="Century Gothic"/>
          <w:sz w:val="20"/>
          <w:szCs w:val="20"/>
        </w:rPr>
      </w:pPr>
      <w:r w:rsidRPr="00DC5843">
        <w:rPr>
          <w:rFonts w:ascii="Century Gothic" w:hAnsi="Century Gothic"/>
          <w:sz w:val="20"/>
          <w:szCs w:val="20"/>
        </w:rPr>
        <w:t xml:space="preserve"> ΤΕΡΜΑΤΙΣΜΟΣ </w:t>
      </w:r>
    </w:p>
    <w:p w:rsidR="00A9083F" w:rsidRPr="00E93344" w:rsidRDefault="00A9083F" w:rsidP="00E93344">
      <w:pPr>
        <w:pStyle w:val="2"/>
        <w:ind w:left="1843" w:hanging="709"/>
        <w:rPr>
          <w:b w:val="0"/>
        </w:rPr>
      </w:pPr>
      <w:r w:rsidRPr="00E93344">
        <w:rPr>
          <w:b w:val="0"/>
        </w:rPr>
        <w:t xml:space="preserve">8.1       Η γραμμή τερματισμού ορίζεται από τη νοητή ευθεία μεταξύ σημαίας μπλε χρώματος σε ιστό στον εξωτερικό λιμενοβραχίονα της Μαρίνας Δέλτα στο </w:t>
      </w:r>
      <w:r w:rsidRPr="00802C2D">
        <w:t>αριστερό άκρο</w:t>
      </w:r>
      <w:r w:rsidRPr="00E93344">
        <w:rPr>
          <w:b w:val="0"/>
        </w:rPr>
        <w:t xml:space="preserve"> και κυλινδρικού φουσκωτού σημαντήρα κίτρινου χρώματος στο </w:t>
      </w:r>
      <w:r w:rsidRPr="00802C2D">
        <w:t>δεξί άκρο</w:t>
      </w:r>
      <w:r w:rsidRPr="00E93344">
        <w:rPr>
          <w:b w:val="0"/>
        </w:rPr>
        <w:t xml:space="preserve"> (βλ. ενδεικτικό Σχεδιάγραμμα).</w:t>
      </w:r>
    </w:p>
    <w:p w:rsidR="00A9083F" w:rsidRPr="004A7F61" w:rsidRDefault="00A9083F" w:rsidP="00E93344">
      <w:pPr>
        <w:pStyle w:val="2"/>
        <w:ind w:left="1843" w:hanging="709"/>
        <w:rPr>
          <w:b w:val="0"/>
        </w:rPr>
      </w:pPr>
      <w:r>
        <w:rPr>
          <w:b w:val="0"/>
        </w:rPr>
        <w:t>8.2</w:t>
      </w:r>
      <w:r w:rsidRPr="004A7F61">
        <w:rPr>
          <w:b w:val="0"/>
        </w:rPr>
        <w:t xml:space="preserve">    </w:t>
      </w:r>
      <w:r>
        <w:rPr>
          <w:b w:val="0"/>
        </w:rPr>
        <w:t xml:space="preserve">  </w:t>
      </w:r>
      <w:r w:rsidRPr="004A7F61">
        <w:rPr>
          <w:b w:val="0"/>
        </w:rPr>
        <w:t xml:space="preserve">Σκάφη που τερματίζουν, </w:t>
      </w:r>
      <w:r w:rsidRPr="005F7490">
        <w:t>οφείλουν να αναφέρουν στην Επιτροπή Αγώνων μέσω VHF στο Κανάλι 74 το όνομα του σκάφους και τον αριθμό του ιστίου τους</w:t>
      </w:r>
      <w:r w:rsidRPr="004A7F61">
        <w:rPr>
          <w:b w:val="0"/>
        </w:rPr>
        <w:t xml:space="preserve">. Ο τερματισμός κάθε σκάφους θα επισημαίνεται, εφόσον είναι δυνατό, με ένα ηχητικό σήμα. Σε κάθε περίπτωση, η ευθύνη της επιβεβαίωσης του τερματισμού τους </w:t>
      </w:r>
      <w:r w:rsidRPr="005F7490">
        <w:t xml:space="preserve">είναι ευθύνη των αγωνιζομένων σκαφών. </w:t>
      </w:r>
    </w:p>
    <w:p w:rsidR="00A9083F" w:rsidRPr="00DC5843" w:rsidRDefault="00A9083F" w:rsidP="0080514E">
      <w:pPr>
        <w:pStyle w:val="1"/>
        <w:numPr>
          <w:ilvl w:val="0"/>
          <w:numId w:val="14"/>
        </w:numPr>
        <w:ind w:left="1560"/>
        <w:jc w:val="both"/>
        <w:rPr>
          <w:rFonts w:ascii="Century Gothic" w:hAnsi="Century Gothic"/>
          <w:sz w:val="20"/>
          <w:szCs w:val="20"/>
        </w:rPr>
      </w:pPr>
      <w:r w:rsidRPr="00DC5843">
        <w:rPr>
          <w:rFonts w:ascii="Century Gothic" w:hAnsi="Century Gothic"/>
          <w:sz w:val="20"/>
          <w:szCs w:val="20"/>
        </w:rPr>
        <w:t xml:space="preserve">  επιβραχυνση αγωνα</w:t>
      </w:r>
    </w:p>
    <w:p w:rsidR="00A9083F" w:rsidRPr="004A7F61" w:rsidRDefault="00A9083F" w:rsidP="00DC5843">
      <w:pPr>
        <w:pStyle w:val="2"/>
        <w:ind w:left="1843" w:hanging="567"/>
        <w:rPr>
          <w:b w:val="0"/>
        </w:rPr>
      </w:pPr>
      <w:r w:rsidRPr="004A7F61">
        <w:rPr>
          <w:b w:val="0"/>
        </w:rPr>
        <w:t xml:space="preserve">9.1  </w:t>
      </w:r>
      <w:r w:rsidRPr="00DC5843">
        <w:rPr>
          <w:b w:val="0"/>
        </w:rPr>
        <w:t xml:space="preserve">  </w:t>
      </w:r>
      <w:r>
        <w:rPr>
          <w:b w:val="0"/>
        </w:rPr>
        <w:t xml:space="preserve"> </w:t>
      </w:r>
      <w:r w:rsidRPr="004A7F61">
        <w:rPr>
          <w:b w:val="0"/>
        </w:rPr>
        <w:t>Η Επιτροπή Αγώνων, μετά την εκκίνηση, δύναται να επιβραχύνει τον αγώνα, σύμφωνα με το άρθρο 32 των RRS.</w:t>
      </w:r>
    </w:p>
    <w:p w:rsidR="00A9083F" w:rsidRDefault="00A9083F" w:rsidP="00DC5843">
      <w:pPr>
        <w:pStyle w:val="2"/>
        <w:ind w:left="1843" w:hanging="567"/>
        <w:rPr>
          <w:b w:val="0"/>
        </w:rPr>
      </w:pPr>
      <w:r w:rsidRPr="004A7F61">
        <w:rPr>
          <w:b w:val="0"/>
        </w:rPr>
        <w:t xml:space="preserve">9.2  </w:t>
      </w:r>
      <w:r>
        <w:rPr>
          <w:b w:val="0"/>
        </w:rPr>
        <w:t xml:space="preserve">  </w:t>
      </w:r>
      <w:r w:rsidRPr="004A7F61">
        <w:rPr>
          <w:b w:val="0"/>
        </w:rPr>
        <w:t xml:space="preserve">Σε περίπτωση επιβράχυνσης ο τερματισμός θα δοθεί στη Ν. </w:t>
      </w:r>
      <w:r>
        <w:rPr>
          <w:b w:val="0"/>
        </w:rPr>
        <w:t>Μεγάλη Λαγούσα</w:t>
      </w:r>
      <w:r w:rsidRPr="004A7F61">
        <w:rPr>
          <w:b w:val="0"/>
        </w:rPr>
        <w:t xml:space="preserve">.  Θα ορίζεται από τη νοητή ευθεία μεταξύ του </w:t>
      </w:r>
      <w:r>
        <w:rPr>
          <w:b w:val="0"/>
        </w:rPr>
        <w:t xml:space="preserve">Δυτικού </w:t>
      </w:r>
      <w:r w:rsidRPr="004A7F61">
        <w:rPr>
          <w:b w:val="0"/>
        </w:rPr>
        <w:t xml:space="preserve">άκρου της </w:t>
      </w:r>
      <w:r>
        <w:rPr>
          <w:b w:val="0"/>
        </w:rPr>
        <w:t xml:space="preserve">Μεγάλης Λαγούσας </w:t>
      </w:r>
      <w:r w:rsidRPr="004A7F61">
        <w:rPr>
          <w:b w:val="0"/>
        </w:rPr>
        <w:t>στο αριστερό άκρο και σκάφους της Επιτροπής Αγώνων που φέρει το γράμμα “S” πάνω από μπλε σημαία στο δεξί  άκρο.</w:t>
      </w:r>
    </w:p>
    <w:p w:rsidR="00A9083F" w:rsidRPr="00ED5AFC" w:rsidRDefault="00A9083F" w:rsidP="00C759DC">
      <w:pPr>
        <w:pStyle w:val="2"/>
        <w:ind w:left="1843" w:hanging="567"/>
      </w:pPr>
      <w:r w:rsidRPr="00C759DC">
        <w:rPr>
          <w:b w:val="0"/>
        </w:rPr>
        <w:t>9.3     Σε περίπτωση επιβράχυνσης τα χρονικά όρια τερματισμού παραμένουν ως έχουν.</w:t>
      </w:r>
    </w:p>
    <w:p w:rsidR="00A9083F" w:rsidRPr="00DC5843" w:rsidRDefault="00A9083F" w:rsidP="0080514E">
      <w:pPr>
        <w:pStyle w:val="1"/>
        <w:numPr>
          <w:ilvl w:val="0"/>
          <w:numId w:val="14"/>
        </w:numPr>
        <w:ind w:left="1701" w:hanging="567"/>
        <w:jc w:val="both"/>
        <w:rPr>
          <w:rFonts w:ascii="Century Gothic" w:hAnsi="Century Gothic"/>
          <w:sz w:val="20"/>
          <w:szCs w:val="20"/>
        </w:rPr>
      </w:pPr>
      <w:r w:rsidRPr="00AF1784">
        <w:rPr>
          <w:rFonts w:ascii="Century Gothic" w:hAnsi="Century Gothic"/>
          <w:sz w:val="20"/>
          <w:szCs w:val="20"/>
        </w:rPr>
        <w:t xml:space="preserve">  </w:t>
      </w:r>
      <w:r w:rsidRPr="00DC5843">
        <w:rPr>
          <w:rFonts w:ascii="Century Gothic" w:hAnsi="Century Gothic"/>
          <w:sz w:val="20"/>
          <w:szCs w:val="20"/>
        </w:rPr>
        <w:t>ΣΥΣΤΗΜΑ ΠΟΙΝΩΝ</w:t>
      </w:r>
    </w:p>
    <w:p w:rsidR="00A9083F" w:rsidRPr="004A7F61" w:rsidRDefault="00A9083F" w:rsidP="00DC5843">
      <w:pPr>
        <w:pStyle w:val="2"/>
        <w:ind w:left="1701"/>
        <w:rPr>
          <w:b w:val="0"/>
        </w:rPr>
      </w:pPr>
      <w:r w:rsidRPr="004A7F61">
        <w:rPr>
          <w:b w:val="0"/>
        </w:rPr>
        <w:t>Για παράβαση κανόνα του Μέρους 2 και του κανόνα 31 των RRS, ισχύει σύστημα ποινής μιας (1) στροφής 360</w:t>
      </w:r>
      <w:r w:rsidRPr="004A7F61">
        <w:rPr>
          <w:b w:val="0"/>
          <w:vertAlign w:val="superscript"/>
        </w:rPr>
        <w:t>Ο</w:t>
      </w:r>
      <w:r w:rsidRPr="004A7F61">
        <w:rPr>
          <w:b w:val="0"/>
        </w:rPr>
        <w:t>, σε τροποποίηση του άρθρου RRS 44.1</w:t>
      </w:r>
    </w:p>
    <w:p w:rsidR="00A9083F" w:rsidRPr="002B628F" w:rsidRDefault="00A9083F" w:rsidP="0080514E">
      <w:pPr>
        <w:pStyle w:val="1"/>
        <w:numPr>
          <w:ilvl w:val="0"/>
          <w:numId w:val="0"/>
        </w:numPr>
        <w:ind w:left="1211"/>
        <w:jc w:val="both"/>
        <w:rPr>
          <w:rFonts w:ascii="Century Gothic" w:hAnsi="Century Gothic"/>
          <w:sz w:val="20"/>
          <w:szCs w:val="20"/>
        </w:rPr>
      </w:pPr>
      <w:r w:rsidRPr="002B628F">
        <w:rPr>
          <w:rFonts w:ascii="Century Gothic" w:hAnsi="Century Gothic"/>
          <w:sz w:val="20"/>
          <w:szCs w:val="20"/>
        </w:rPr>
        <w:t>11.  ΣΥΓΧΩΝΕΥΣΗ ΚΑΤΗΓΟΡΙΩΝ</w:t>
      </w:r>
    </w:p>
    <w:p w:rsidR="00A9083F" w:rsidRPr="004A7F61" w:rsidRDefault="00A9083F" w:rsidP="002B628F">
      <w:pPr>
        <w:pStyle w:val="2"/>
        <w:ind w:left="1701"/>
        <w:rPr>
          <w:b w:val="0"/>
        </w:rPr>
      </w:pPr>
      <w:r w:rsidRPr="004A7F61">
        <w:rPr>
          <w:b w:val="0"/>
        </w:rPr>
        <w:t>Εφαρμόζονται οι Ειδικές Διατάξεις της ΕΙΟ/ΕΑΘ για το</w:t>
      </w:r>
      <w:r>
        <w:rPr>
          <w:b w:val="0"/>
        </w:rPr>
        <w:t>υς Αγώνες Ανοικτής Θάλασσας 2019</w:t>
      </w:r>
      <w:r w:rsidRPr="004A7F61">
        <w:rPr>
          <w:b w:val="0"/>
        </w:rPr>
        <w:t xml:space="preserve"> και τυχόν σχετικές εγκύκλιοι. </w:t>
      </w:r>
    </w:p>
    <w:p w:rsidR="00A9083F" w:rsidRPr="004A7F61" w:rsidRDefault="00A9083F" w:rsidP="002B628F">
      <w:pPr>
        <w:pStyle w:val="2"/>
        <w:ind w:left="1701"/>
        <w:rPr>
          <w:b w:val="0"/>
        </w:rPr>
      </w:pPr>
      <w:r w:rsidRPr="004A7F61">
        <w:rPr>
          <w:b w:val="0"/>
        </w:rPr>
        <w:t>Οι κατηγορίες των συμμετεχόντων σκαφών, συγχωνεύονται όπως φαίνεται στους συνημμένους με τις Οδηγίες Πλου πίνακες συμμετεχόντων σκαφών αντίστοιχα.</w:t>
      </w:r>
    </w:p>
    <w:p w:rsidR="00A9083F" w:rsidRPr="002B628F" w:rsidRDefault="00A9083F" w:rsidP="0080514E">
      <w:pPr>
        <w:pStyle w:val="1"/>
        <w:numPr>
          <w:ilvl w:val="0"/>
          <w:numId w:val="10"/>
        </w:numPr>
        <w:ind w:left="1701"/>
        <w:jc w:val="both"/>
        <w:rPr>
          <w:rFonts w:ascii="Century Gothic" w:hAnsi="Century Gothic"/>
          <w:sz w:val="20"/>
          <w:szCs w:val="20"/>
        </w:rPr>
      </w:pPr>
      <w:r w:rsidRPr="002B628F">
        <w:rPr>
          <w:rFonts w:ascii="Century Gothic" w:hAnsi="Century Gothic"/>
          <w:sz w:val="20"/>
          <w:szCs w:val="20"/>
        </w:rPr>
        <w:t xml:space="preserve">  ΧΡΟΝικα ορια</w:t>
      </w:r>
    </w:p>
    <w:p w:rsidR="00A9083F" w:rsidRPr="004A7F61" w:rsidRDefault="00A9083F" w:rsidP="002B628F">
      <w:pPr>
        <w:pStyle w:val="2"/>
        <w:ind w:left="1843" w:hanging="567"/>
        <w:rPr>
          <w:b w:val="0"/>
        </w:rPr>
      </w:pPr>
      <w:r w:rsidRPr="004A7F61">
        <w:rPr>
          <w:b w:val="0"/>
        </w:rPr>
        <w:t xml:space="preserve">12.1  </w:t>
      </w:r>
      <w:r>
        <w:rPr>
          <w:b w:val="0"/>
        </w:rPr>
        <w:t xml:space="preserve"> </w:t>
      </w:r>
      <w:r w:rsidRPr="004A7F61">
        <w:rPr>
          <w:b w:val="0"/>
        </w:rPr>
        <w:t xml:space="preserve">Για </w:t>
      </w:r>
      <w:r>
        <w:rPr>
          <w:b w:val="0"/>
        </w:rPr>
        <w:t xml:space="preserve">όλα </w:t>
      </w:r>
      <w:r w:rsidRPr="004A7F61">
        <w:rPr>
          <w:b w:val="0"/>
        </w:rPr>
        <w:t xml:space="preserve">τα σκάφη το χρονικό όριο τερματισμού κάθε ιστιοδρομίας </w:t>
      </w:r>
      <w:r>
        <w:rPr>
          <w:b w:val="0"/>
        </w:rPr>
        <w:t>υπολογίζεται με βάση τον τύπο Γενικος Βαθμός</w:t>
      </w:r>
      <w:r w:rsidRPr="004A7F61">
        <w:rPr>
          <w:b w:val="0"/>
        </w:rPr>
        <w:t xml:space="preserve"> Ικανότητας  (G.P.H.)</w:t>
      </w:r>
      <w:r>
        <w:rPr>
          <w:b w:val="0"/>
        </w:rPr>
        <w:t xml:space="preserve"> Χ Απόσταση (σε ν. μίλια) Χ 2,2</w:t>
      </w:r>
      <w:r w:rsidRPr="004A7F61">
        <w:rPr>
          <w:b w:val="0"/>
        </w:rPr>
        <w:t>.</w:t>
      </w:r>
    </w:p>
    <w:p w:rsidR="00A9083F" w:rsidRPr="004A7F61" w:rsidRDefault="00A9083F" w:rsidP="002B628F">
      <w:pPr>
        <w:pStyle w:val="2"/>
        <w:ind w:left="1843" w:hanging="567"/>
        <w:rPr>
          <w:b w:val="0"/>
        </w:rPr>
      </w:pPr>
      <w:r w:rsidRPr="004A7F61">
        <w:rPr>
          <w:b w:val="0"/>
        </w:rPr>
        <w:t>12.2  Τα ανωτέρω χρονικά όρια, σε ώρες από την εκκίνηση κάθε ιστιοδρομίας, αναφέρονται στους πίνακες συμμετεχόντων σκαφών, που διανέμονται μαζί με τις Οδηγίες Πλου.</w:t>
      </w:r>
    </w:p>
    <w:p w:rsidR="00A9083F" w:rsidRPr="004A7F61" w:rsidRDefault="00A9083F" w:rsidP="002B628F">
      <w:pPr>
        <w:pStyle w:val="2"/>
        <w:ind w:left="1843" w:hanging="567"/>
        <w:rPr>
          <w:b w:val="0"/>
        </w:rPr>
      </w:pPr>
      <w:r w:rsidRPr="004A7F61">
        <w:rPr>
          <w:b w:val="0"/>
        </w:rPr>
        <w:t xml:space="preserve">12.3  Κάθε σκάφος που δεν τερματίσει εντός του χρονικού του ορίου σε ιστιοδρομία, θα βαθμολογηθεί ως «μη τερματίσαν» (DNF) στην ιστιοδρομία. </w:t>
      </w:r>
    </w:p>
    <w:p w:rsidR="00A9083F" w:rsidRPr="002F0C2F" w:rsidRDefault="00A9083F" w:rsidP="002F0C2F">
      <w:pPr>
        <w:pStyle w:val="1"/>
        <w:numPr>
          <w:ilvl w:val="0"/>
          <w:numId w:val="10"/>
        </w:numPr>
        <w:ind w:left="1560"/>
        <w:jc w:val="both"/>
        <w:rPr>
          <w:rFonts w:ascii="Century Gothic" w:hAnsi="Century Gothic"/>
          <w:sz w:val="20"/>
          <w:szCs w:val="20"/>
        </w:rPr>
      </w:pPr>
      <w:r w:rsidRPr="002B628F">
        <w:rPr>
          <w:rFonts w:ascii="Century Gothic" w:hAnsi="Century Gothic"/>
          <w:sz w:val="20"/>
          <w:szCs w:val="20"/>
        </w:rPr>
        <w:t xml:space="preserve">ΣΥΣΤΗΜΑ ΔΙΟΡΘΩΣΕΩΣ ΧΡΟΝΟΥ </w:t>
      </w:r>
    </w:p>
    <w:p w:rsidR="00A9083F" w:rsidRPr="003C40BA" w:rsidRDefault="00A9083F" w:rsidP="003C40BA">
      <w:pPr>
        <w:pStyle w:val="2"/>
        <w:ind w:left="1560" w:right="95"/>
        <w:rPr>
          <w:b w:val="0"/>
        </w:rPr>
      </w:pPr>
      <w:r w:rsidRPr="003C40BA">
        <w:rPr>
          <w:b w:val="0"/>
        </w:rPr>
        <w:t xml:space="preserve">13.1 Για τα σκάφη της κατηγορίας </w:t>
      </w:r>
      <w:r w:rsidRPr="00B90FED">
        <w:t>Performance</w:t>
      </w:r>
      <w:r w:rsidRPr="003C40BA">
        <w:rPr>
          <w:b w:val="0"/>
        </w:rPr>
        <w:t xml:space="preserve">, θα εφαρμοστεί το σύστημα διόρθωσης χρόνου </w:t>
      </w:r>
      <w:r w:rsidRPr="00B90FED">
        <w:t>Performance Curve Scoring – Constructed Course</w:t>
      </w:r>
      <w:r w:rsidRPr="003C40BA">
        <w:rPr>
          <w:b w:val="0"/>
        </w:rPr>
        <w:t xml:space="preserve">.  Εναλλακτικά θα εφαρμοστεί το σύστημα διόρθωσης </w:t>
      </w:r>
      <w:r w:rsidRPr="00B90FED">
        <w:t>Time On Time (ToT) – Coastal / Long Distance</w:t>
      </w:r>
      <w:r w:rsidRPr="003C40BA">
        <w:rPr>
          <w:b w:val="0"/>
        </w:rPr>
        <w:t>. Είναι στην κρίση της Επιτροπής Αγώνα ποιο σύστημα θα χρησιμοποιήσει σε κάθε κατηγορία σκαφών.</w:t>
      </w:r>
    </w:p>
    <w:p w:rsidR="00A9083F" w:rsidRPr="003C40BA" w:rsidRDefault="00A9083F" w:rsidP="003C40BA">
      <w:pPr>
        <w:pStyle w:val="2"/>
        <w:ind w:left="1560" w:right="95"/>
        <w:rPr>
          <w:b w:val="0"/>
        </w:rPr>
      </w:pPr>
      <w:r w:rsidRPr="003C40BA">
        <w:rPr>
          <w:b w:val="0"/>
        </w:rPr>
        <w:t>Τα δεδοµένα των µετρήσεων της Επιτροπής Αγώνα σχετικά µε τον προσδιορισµό των πλεύσεων, δεν συνιστούν λόγο αίτησης για επανόρθωση (redress).</w:t>
      </w:r>
    </w:p>
    <w:p w:rsidR="00A9083F" w:rsidRPr="003C40BA" w:rsidRDefault="00A9083F" w:rsidP="003C40BA">
      <w:pPr>
        <w:pStyle w:val="ListParagraph"/>
        <w:numPr>
          <w:ilvl w:val="1"/>
          <w:numId w:val="10"/>
        </w:numPr>
        <w:rPr>
          <w:rFonts w:ascii="Century Gothic" w:hAnsi="Century Gothic" w:cs="Arial"/>
          <w:bCs/>
          <w:iCs/>
          <w:sz w:val="20"/>
          <w:szCs w:val="18"/>
          <w:lang w:val="el-GR"/>
        </w:rPr>
      </w:pPr>
      <w:r w:rsidRPr="003C40BA">
        <w:rPr>
          <w:rFonts w:ascii="Century Gothic" w:hAnsi="Century Gothic" w:cs="Arial"/>
          <w:bCs/>
          <w:iCs/>
          <w:sz w:val="20"/>
          <w:szCs w:val="18"/>
          <w:lang w:val="el-GR"/>
        </w:rPr>
        <w:t xml:space="preserve">Για τα σκάφη της Κατηγορίας </w:t>
      </w:r>
      <w:r w:rsidRPr="00B90FED">
        <w:rPr>
          <w:rFonts w:ascii="Century Gothic" w:hAnsi="Century Gothic" w:cs="Arial"/>
          <w:b/>
          <w:bCs/>
          <w:iCs/>
          <w:sz w:val="20"/>
          <w:szCs w:val="18"/>
        </w:rPr>
        <w:t>S</w:t>
      </w:r>
      <w:r w:rsidRPr="00B90FED">
        <w:rPr>
          <w:rFonts w:ascii="Century Gothic" w:hAnsi="Century Gothic" w:cs="Arial"/>
          <w:b/>
          <w:bCs/>
          <w:iCs/>
          <w:sz w:val="20"/>
          <w:szCs w:val="18"/>
          <w:lang w:val="el-GR"/>
        </w:rPr>
        <w:t>port και Non_Spinnaker</w:t>
      </w:r>
      <w:r w:rsidRPr="003C40BA">
        <w:rPr>
          <w:rFonts w:ascii="Century Gothic" w:hAnsi="Century Gothic" w:cs="Arial"/>
          <w:bCs/>
          <w:iCs/>
          <w:sz w:val="20"/>
          <w:szCs w:val="18"/>
          <w:lang w:val="el-GR"/>
        </w:rPr>
        <w:t xml:space="preserve"> θα εφαρμοσθεί το σύστημα </w:t>
      </w:r>
    </w:p>
    <w:p w:rsidR="00A9083F" w:rsidRPr="003C40BA" w:rsidRDefault="00A9083F" w:rsidP="003C40BA">
      <w:pPr>
        <w:pStyle w:val="ListParagraph"/>
        <w:ind w:left="1928"/>
        <w:rPr>
          <w:rFonts w:ascii="Century Gothic" w:hAnsi="Century Gothic" w:cs="Arial"/>
          <w:bCs/>
          <w:iCs/>
          <w:sz w:val="20"/>
          <w:szCs w:val="18"/>
        </w:rPr>
      </w:pPr>
      <w:r w:rsidRPr="00B90FED">
        <w:rPr>
          <w:rFonts w:ascii="Century Gothic" w:hAnsi="Century Gothic" w:cs="Arial"/>
          <w:b/>
          <w:bCs/>
          <w:iCs/>
          <w:sz w:val="20"/>
          <w:szCs w:val="18"/>
        </w:rPr>
        <w:t>Time On Time   (ToT) –  Coastal / Long Distance</w:t>
      </w:r>
      <w:r w:rsidRPr="003C40BA">
        <w:rPr>
          <w:rFonts w:ascii="Century Gothic" w:hAnsi="Century Gothic" w:cs="Arial"/>
          <w:bCs/>
          <w:iCs/>
          <w:sz w:val="20"/>
          <w:szCs w:val="18"/>
        </w:rPr>
        <w:t>.</w:t>
      </w:r>
    </w:p>
    <w:p w:rsidR="00A9083F" w:rsidRPr="002B628F" w:rsidRDefault="00A9083F" w:rsidP="002F0C2F">
      <w:pPr>
        <w:pStyle w:val="1"/>
        <w:numPr>
          <w:ilvl w:val="0"/>
          <w:numId w:val="18"/>
        </w:numPr>
        <w:ind w:left="1560"/>
        <w:jc w:val="both"/>
        <w:rPr>
          <w:rFonts w:ascii="Century Gothic" w:hAnsi="Century Gothic"/>
          <w:sz w:val="20"/>
          <w:szCs w:val="20"/>
        </w:rPr>
      </w:pPr>
      <w:r w:rsidRPr="002B628F">
        <w:rPr>
          <w:rFonts w:ascii="Century Gothic" w:hAnsi="Century Gothic"/>
          <w:sz w:val="20"/>
          <w:szCs w:val="20"/>
        </w:rPr>
        <w:t>ΣΥΣΤΗΜΑ ΒΑΘΜΟΛΟΓΙΑΣ – ΕΚΔΟΣΗ ΑΠΟΤΕΛΕΣΜΑΤΩΝ</w:t>
      </w:r>
    </w:p>
    <w:p w:rsidR="00A9083F" w:rsidRPr="004A7F61" w:rsidRDefault="00A9083F" w:rsidP="002B628F">
      <w:pPr>
        <w:pStyle w:val="2"/>
        <w:ind w:left="1843" w:hanging="567"/>
        <w:rPr>
          <w:b w:val="0"/>
        </w:rPr>
      </w:pPr>
      <w:r>
        <w:rPr>
          <w:b w:val="0"/>
        </w:rPr>
        <w:t xml:space="preserve">14.1 </w:t>
      </w:r>
      <w:r w:rsidRPr="004A7F61">
        <w:rPr>
          <w:b w:val="0"/>
        </w:rPr>
        <w:t xml:space="preserve">Η βαθμολογία του αγώνα θα γίνει με το Σύστημα Χαμηλής Βαθμολογίας του Παραρτήματος Α των Διεθνών Κανονισμών </w:t>
      </w:r>
      <w:r w:rsidRPr="004A7F61">
        <w:rPr>
          <w:b w:val="0"/>
          <w:lang w:val="en-US"/>
        </w:rPr>
        <w:t>RRS</w:t>
      </w:r>
      <w:r w:rsidRPr="004A7F61">
        <w:rPr>
          <w:b w:val="0"/>
        </w:rPr>
        <w:t>.</w:t>
      </w:r>
    </w:p>
    <w:p w:rsidR="00A9083F" w:rsidRPr="004A7F61" w:rsidRDefault="00A9083F" w:rsidP="002B628F">
      <w:pPr>
        <w:pStyle w:val="2"/>
        <w:ind w:left="1843" w:hanging="567"/>
        <w:rPr>
          <w:b w:val="0"/>
        </w:rPr>
      </w:pPr>
      <w:r w:rsidRPr="004A7F61">
        <w:rPr>
          <w:b w:val="0"/>
        </w:rPr>
        <w:t>14.2    Η βαθμολογία των επιμέρους κατηγοριών θα εξάγεται από τη Γενική Κατάταξη.</w:t>
      </w:r>
    </w:p>
    <w:p w:rsidR="00A9083F" w:rsidRPr="002B628F"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 xml:space="preserve"> </w:t>
      </w:r>
      <w:r w:rsidRPr="002B628F">
        <w:rPr>
          <w:rFonts w:ascii="Century Gothic" w:hAnsi="Century Gothic"/>
          <w:sz w:val="20"/>
          <w:szCs w:val="20"/>
        </w:rPr>
        <w:t>ΑΚΙΝΗΣΙΑ ΜΗΧΑΝΩΝ</w:t>
      </w:r>
    </w:p>
    <w:p w:rsidR="00A9083F" w:rsidRDefault="00A9083F" w:rsidP="00632A3B">
      <w:pPr>
        <w:pStyle w:val="2"/>
        <w:ind w:left="1843" w:hanging="567"/>
        <w:rPr>
          <w:b w:val="0"/>
        </w:rPr>
      </w:pPr>
      <w:r w:rsidRPr="004A7F61">
        <w:rPr>
          <w:b w:val="0"/>
        </w:rPr>
        <w:t xml:space="preserve"> Όλες οι μηχανές των συμμετεχόντων σκαφών θα πρ</w:t>
      </w:r>
      <w:r>
        <w:rPr>
          <w:b w:val="0"/>
        </w:rPr>
        <w:t xml:space="preserve">έπει να μην λειτουργούν μετά το </w:t>
      </w:r>
    </w:p>
    <w:p w:rsidR="00A9083F" w:rsidRPr="004A7F61" w:rsidRDefault="00A9083F" w:rsidP="00632A3B">
      <w:pPr>
        <w:pStyle w:val="2"/>
        <w:ind w:left="1843" w:hanging="567"/>
        <w:rPr>
          <w:b w:val="0"/>
        </w:rPr>
      </w:pPr>
      <w:r>
        <w:rPr>
          <w:b w:val="0"/>
        </w:rPr>
        <w:t xml:space="preserve"> </w:t>
      </w:r>
      <w:r w:rsidRPr="004A7F61">
        <w:rPr>
          <w:b w:val="0"/>
        </w:rPr>
        <w:t>προπαρασκευαστικό σήμα (τετράλεπτο προ της εκκίνησης).</w:t>
      </w:r>
    </w:p>
    <w:p w:rsidR="00A9083F" w:rsidRPr="002B628F"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 xml:space="preserve">  </w:t>
      </w:r>
      <w:r w:rsidRPr="002B628F">
        <w:rPr>
          <w:rFonts w:ascii="Century Gothic" w:hAnsi="Century Gothic"/>
          <w:sz w:val="20"/>
          <w:szCs w:val="20"/>
        </w:rPr>
        <w:t>Εγκαταλειψη αγωνα</w:t>
      </w:r>
    </w:p>
    <w:p w:rsidR="00A9083F" w:rsidRPr="004A7F61" w:rsidRDefault="00A9083F" w:rsidP="008C52C9">
      <w:pPr>
        <w:pStyle w:val="2"/>
        <w:ind w:left="1440"/>
        <w:rPr>
          <w:b w:val="0"/>
        </w:rPr>
      </w:pPr>
      <w:r w:rsidRPr="004A7F61">
        <w:rPr>
          <w:b w:val="0"/>
        </w:rPr>
        <w:t xml:space="preserve">Σκάφη που για οποιοδήποτε λόγο και σε οποιοδήποτε σημείο της κάθε ιστιοδρομίας εγκαταλείψουν τον αγώνα, πρέπει οπωσδήποτε να το αναφέρουν το ταχύτερο δυνατόν στην Επιτροπή Αγώνων μέσω VHF στο κανάλι 74 ή στo τηλέφωνo </w:t>
      </w:r>
      <w:r>
        <w:rPr>
          <w:b w:val="0"/>
        </w:rPr>
        <w:t>6945-307039</w:t>
      </w:r>
      <w:r w:rsidRPr="004A7F61">
        <w:rPr>
          <w:b w:val="0"/>
        </w:rPr>
        <w:t>. Μη αναφορά μπορεί να επιφέρει, κατά την κρίση της Επιτροπής Αγώνων, ποινή ακύρωσης του συγκεκριμένου σκάφους.</w:t>
      </w:r>
    </w:p>
    <w:p w:rsidR="00A9083F" w:rsidRPr="008C52C9" w:rsidRDefault="00A9083F" w:rsidP="002F0C2F">
      <w:pPr>
        <w:pStyle w:val="1"/>
        <w:numPr>
          <w:ilvl w:val="0"/>
          <w:numId w:val="18"/>
        </w:numPr>
        <w:ind w:left="1701" w:hanging="295"/>
        <w:jc w:val="both"/>
        <w:rPr>
          <w:rFonts w:ascii="Century Gothic" w:hAnsi="Century Gothic"/>
          <w:sz w:val="20"/>
          <w:szCs w:val="20"/>
        </w:rPr>
      </w:pPr>
      <w:r w:rsidRPr="008C52C9">
        <w:rPr>
          <w:rFonts w:ascii="Century Gothic" w:hAnsi="Century Gothic"/>
          <w:sz w:val="20"/>
          <w:szCs w:val="20"/>
        </w:rPr>
        <w:t xml:space="preserve"> ΑΛΛΑΓΗ ΠΛΗΡΩΜΑΤΟΣ</w:t>
      </w:r>
    </w:p>
    <w:p w:rsidR="00A9083F" w:rsidRPr="004A7F61" w:rsidRDefault="00A9083F" w:rsidP="008C52C9">
      <w:pPr>
        <w:pStyle w:val="2"/>
        <w:ind w:left="1440"/>
        <w:rPr>
          <w:b w:val="0"/>
        </w:rPr>
      </w:pPr>
      <w:r w:rsidRPr="004A7F61">
        <w:rPr>
          <w:b w:val="0"/>
        </w:rPr>
        <w:t>Κάθε αλλαγή στην υποβληθείσα με τη Δήλωση Συμμετοχής Κατάσταση Πληρώματος θα πρέπει να δηλώνεται στη γραμματεία του ΣΕΑΝΑΤΚ σε ειδικό έντυπο το αργότερο μέχρι μία (1) ώρα πριν την προγραμματισμένη εκκίνηση κάθε ιστιοδρομίας. Είναι στην κρίση της Επιτροπής Αγώνων να αποδεχτεί προφορική ή εκπρόθεσμη δήλωση αλλαγής πληρώματος.</w:t>
      </w:r>
    </w:p>
    <w:p w:rsidR="00A9083F" w:rsidRPr="004A7F61" w:rsidRDefault="00A9083F" w:rsidP="008C52C9">
      <w:pPr>
        <w:pStyle w:val="2"/>
        <w:ind w:left="1440"/>
        <w:rPr>
          <w:b w:val="0"/>
        </w:rPr>
      </w:pPr>
      <w:r w:rsidRPr="004A7F61">
        <w:rPr>
          <w:b w:val="0"/>
        </w:rPr>
        <w:t>Λανθασμένη ή ελλιπής Κατάσταση Πληρώματος μπορεί να επιφέρει ποινή ακύρωσης του συγκεκριμένου σκάφους.</w:t>
      </w:r>
    </w:p>
    <w:p w:rsidR="00A9083F" w:rsidRPr="008C52C9"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 xml:space="preserve">  ΔΗΛΩΣΗ ΜΗ ΤΗΡΗΣΗΣ ΚΑΝΟΝΙΣΜΩΝ</w:t>
      </w:r>
    </w:p>
    <w:p w:rsidR="00A9083F" w:rsidRPr="004A7F61" w:rsidRDefault="00A9083F" w:rsidP="0080514E">
      <w:pPr>
        <w:ind w:left="1560"/>
        <w:jc w:val="both"/>
        <w:rPr>
          <w:rFonts w:ascii="Century Gothic" w:hAnsi="Century Gothic"/>
          <w:sz w:val="20"/>
          <w:szCs w:val="20"/>
          <w:lang w:val="el-GR"/>
        </w:rPr>
      </w:pPr>
      <w:r w:rsidRPr="004A7F61">
        <w:rPr>
          <w:rFonts w:ascii="Century Gothic" w:hAnsi="Century Gothic"/>
          <w:sz w:val="20"/>
          <w:szCs w:val="20"/>
          <w:lang w:val="el-GR"/>
        </w:rPr>
        <w:t xml:space="preserve">Σε περίπτωση που κατά την διάρκεια του αγώνα, δεν τηρήθηκαν οι σχετικοί κανονισμοί, ο υπεύθυνος του σκάφους οφείλει να το δηλώσει γραπτά στην Επιτροπή Αγώνων, εντός του χρονικού ορίου υποβολής ενστάσεων.  </w:t>
      </w:r>
    </w:p>
    <w:p w:rsidR="00A9083F" w:rsidRPr="008C52C9"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 xml:space="preserve"> ΕΝΣΤΑΣΕΙΣ</w:t>
      </w:r>
    </w:p>
    <w:p w:rsidR="00A9083F" w:rsidRPr="004A7F61" w:rsidRDefault="00A9083F" w:rsidP="008C52C9">
      <w:pPr>
        <w:pStyle w:val="2"/>
        <w:ind w:left="1440"/>
        <w:rPr>
          <w:b w:val="0"/>
        </w:rPr>
      </w:pPr>
      <w:r w:rsidRPr="004A7F61">
        <w:rPr>
          <w:b w:val="0"/>
        </w:rPr>
        <w:t>Οι ενστάσεις πρέπει να είναι γραμμένες στο ειδικό έντυπο που διατίθεται από την Επιτροπή Αγώνων.</w:t>
      </w:r>
    </w:p>
    <w:p w:rsidR="00A9083F" w:rsidRPr="004A7F61" w:rsidRDefault="00A9083F" w:rsidP="008C52C9">
      <w:pPr>
        <w:pStyle w:val="2"/>
        <w:ind w:left="1440"/>
        <w:rPr>
          <w:b w:val="0"/>
        </w:rPr>
      </w:pPr>
      <w:r w:rsidRPr="004A7F61">
        <w:rPr>
          <w:b w:val="0"/>
        </w:rPr>
        <w:t>Το χρονικό όριο υποβολής ενστάσεων ορίζεται για όλα τα σκάφη σε μία (1) ώρα μετά τον τερματισμό του τελευταίου σκάφους.</w:t>
      </w:r>
    </w:p>
    <w:p w:rsidR="00A9083F" w:rsidRPr="008C52C9"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 xml:space="preserve">  </w:t>
      </w:r>
      <w:r>
        <w:rPr>
          <w:rFonts w:ascii="Century Gothic" w:hAnsi="Century Gothic"/>
          <w:sz w:val="20"/>
          <w:szCs w:val="20"/>
        </w:rPr>
        <w:t xml:space="preserve"> </w:t>
      </w:r>
      <w:r w:rsidRPr="008C52C9">
        <w:rPr>
          <w:rFonts w:ascii="Century Gothic" w:hAnsi="Century Gothic"/>
          <w:sz w:val="20"/>
          <w:szCs w:val="20"/>
        </w:rPr>
        <w:t>Επικοινωνία – ΚΑΝΑΛΙ VHF</w:t>
      </w:r>
    </w:p>
    <w:p w:rsidR="00A9083F" w:rsidRPr="004A7F61" w:rsidRDefault="00A9083F" w:rsidP="00A301D6">
      <w:pPr>
        <w:pStyle w:val="2"/>
        <w:ind w:left="1843" w:hanging="425"/>
        <w:rPr>
          <w:b w:val="0"/>
        </w:rPr>
      </w:pPr>
      <w:r>
        <w:rPr>
          <w:b w:val="0"/>
        </w:rPr>
        <w:t xml:space="preserve">20.1 </w:t>
      </w:r>
      <w:r w:rsidRPr="004A7F61">
        <w:rPr>
          <w:b w:val="0"/>
        </w:rPr>
        <w:t xml:space="preserve">Κατά τη διάρκεια των ιστιοδρομιών η επικοινωνία με την Επιτροπή Αγώνων θα γίνεται στο </w:t>
      </w:r>
      <w:r w:rsidRPr="00A301D6">
        <w:t xml:space="preserve">κανάλι 74 του </w:t>
      </w:r>
      <w:r w:rsidRPr="00A301D6">
        <w:rPr>
          <w:lang w:val="en-US"/>
        </w:rPr>
        <w:t>VHF</w:t>
      </w:r>
      <w:r w:rsidRPr="004A7F61">
        <w:rPr>
          <w:b w:val="0"/>
        </w:rPr>
        <w:t xml:space="preserve">.  Εναλλακτικά, και εφόσον η επικοινωνία μέσω </w:t>
      </w:r>
      <w:r w:rsidRPr="004A7F61">
        <w:rPr>
          <w:b w:val="0"/>
          <w:lang w:val="en-US"/>
        </w:rPr>
        <w:t>VHF</w:t>
      </w:r>
      <w:r w:rsidRPr="004A7F61">
        <w:rPr>
          <w:b w:val="0"/>
        </w:rPr>
        <w:t xml:space="preserve"> δεν είναι, για οποιονδήποτε λόγο, εφικτή τα σκάφη θα πρέπει να επικοινωνούν με την Επιτροπή τηλεφωνικά στα τηλέφωνα  </w:t>
      </w:r>
      <w:r>
        <w:t>6945 307039</w:t>
      </w:r>
      <w:r w:rsidRPr="008100A3">
        <w:t xml:space="preserve">, </w:t>
      </w:r>
      <w:r>
        <w:t>6977 739376</w:t>
      </w:r>
      <w:r w:rsidRPr="008100A3">
        <w:t xml:space="preserve">, </w:t>
      </w:r>
      <w:r>
        <w:t>210- 4130805</w:t>
      </w:r>
      <w:r w:rsidRPr="004A7F61">
        <w:rPr>
          <w:b w:val="0"/>
        </w:rPr>
        <w:t>.</w:t>
      </w:r>
    </w:p>
    <w:p w:rsidR="00A9083F" w:rsidRPr="004A7F61" w:rsidRDefault="00A9083F" w:rsidP="00A301D6">
      <w:pPr>
        <w:pStyle w:val="2"/>
        <w:ind w:left="1843" w:hanging="425"/>
        <w:rPr>
          <w:b w:val="0"/>
        </w:rPr>
      </w:pPr>
      <w:r>
        <w:rPr>
          <w:b w:val="0"/>
        </w:rPr>
        <w:t xml:space="preserve">20.2 </w:t>
      </w:r>
      <w:r w:rsidRPr="004A7F61">
        <w:rPr>
          <w:b w:val="0"/>
        </w:rPr>
        <w:t xml:space="preserve">Κανένα αγωνιζόμενο σκάφος δεν επιτρέπεται κατά τη διάρκεια του αγώνα να μεταδίδει ή να λαμβάνει, μέσω </w:t>
      </w:r>
      <w:r w:rsidRPr="004A7F61">
        <w:rPr>
          <w:b w:val="0"/>
          <w:lang w:val="en-US"/>
        </w:rPr>
        <w:t>VHF</w:t>
      </w:r>
      <w:r w:rsidRPr="004A7F61">
        <w:rPr>
          <w:b w:val="0"/>
        </w:rPr>
        <w:t xml:space="preserve"> ή κινητού τηλεφώνου, πληροφορίες που δεν είναι διαθέσιμες σε όλα τα αγωνιζόμενα σκάφη.</w:t>
      </w:r>
    </w:p>
    <w:p w:rsidR="00A9083F" w:rsidRPr="004A7F61" w:rsidRDefault="00A9083F" w:rsidP="00A301D6">
      <w:pPr>
        <w:pStyle w:val="2"/>
        <w:ind w:left="1843" w:hanging="425"/>
        <w:rPr>
          <w:b w:val="0"/>
        </w:rPr>
      </w:pPr>
      <w:r>
        <w:rPr>
          <w:b w:val="0"/>
        </w:rPr>
        <w:t xml:space="preserve">20.3 </w:t>
      </w:r>
      <w:r w:rsidRPr="004A7F61">
        <w:rPr>
          <w:b w:val="0"/>
        </w:rPr>
        <w:t>Επιτρέπεται η χρήση οποιουδήποτε ηλεκτρονικού βοηθήματος.</w:t>
      </w:r>
    </w:p>
    <w:p w:rsidR="00A9083F" w:rsidRPr="008C52C9"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 xml:space="preserve">  ΕΠΙΘΕΩΡΗΣΗ ΣΚΑΦΩΝ – ΕΛΕΓΧΟΣ ΚΑΤΑΜΕΤΡΗΣΕΩΝ</w:t>
      </w:r>
    </w:p>
    <w:p w:rsidR="00A9083F" w:rsidRPr="004A7F61" w:rsidRDefault="00A9083F" w:rsidP="00A301D6">
      <w:pPr>
        <w:pStyle w:val="2"/>
        <w:ind w:left="1985" w:hanging="567"/>
        <w:rPr>
          <w:b w:val="0"/>
        </w:rPr>
      </w:pPr>
      <w:r>
        <w:rPr>
          <w:b w:val="0"/>
        </w:rPr>
        <w:t xml:space="preserve">21.1   </w:t>
      </w:r>
      <w:r w:rsidRPr="004A7F61">
        <w:rPr>
          <w:b w:val="0"/>
        </w:rPr>
        <w:t>Η Επιτροπή Αγώνων και η Τεχνική Επιτροπή διατηρεί το δικαίωμα επιθεώρησης και ελέγχου συμμετεχόντων σκαφών, σε οποιοδήποτε σημείο αυτά και αν βρίσκονται,</w:t>
      </w:r>
      <w:r>
        <w:rPr>
          <w:b w:val="0"/>
        </w:rPr>
        <w:t xml:space="preserve"> την 1/9/201</w:t>
      </w:r>
      <w:r w:rsidRPr="00A86473">
        <w:rPr>
          <w:b w:val="0"/>
        </w:rPr>
        <w:t>9</w:t>
      </w:r>
      <w:r w:rsidRPr="004A7F61">
        <w:rPr>
          <w:b w:val="0"/>
        </w:rPr>
        <w:t xml:space="preserve"> κατά το χρονικό διάστημα από ώρα 08:00 έως και δύο ώρες μετά τον τερματισμό του τελευταίου σκάφους. </w:t>
      </w:r>
    </w:p>
    <w:p w:rsidR="00A9083F" w:rsidRPr="004A7F61" w:rsidRDefault="00A9083F" w:rsidP="00A301D6">
      <w:pPr>
        <w:pStyle w:val="2"/>
        <w:ind w:left="1985" w:hanging="567"/>
        <w:rPr>
          <w:b w:val="0"/>
        </w:rPr>
      </w:pPr>
      <w:r>
        <w:rPr>
          <w:b w:val="0"/>
        </w:rPr>
        <w:t xml:space="preserve">21.2   </w:t>
      </w:r>
      <w:r w:rsidRPr="004A7F61">
        <w:rPr>
          <w:b w:val="0"/>
        </w:rPr>
        <w:t xml:space="preserve">Σε περίπτωση επιθεώρησης θα πρέπει να είναι διαθέσιμο και να τίθεται υπ’ όψιν της Επιτροπής αντίγραφο του ισχύοντος Πιστοποιητικού </w:t>
      </w:r>
      <w:r>
        <w:rPr>
          <w:b w:val="0"/>
        </w:rPr>
        <w:t xml:space="preserve">Ισοζυγισμού </w:t>
      </w:r>
      <w:r w:rsidRPr="004A7F61">
        <w:rPr>
          <w:b w:val="0"/>
        </w:rPr>
        <w:t>και του Measurement Inventory, όπου αυτό απαιτείται.</w:t>
      </w:r>
    </w:p>
    <w:p w:rsidR="00A9083F" w:rsidRPr="004A7F61" w:rsidRDefault="00A9083F" w:rsidP="00A301D6">
      <w:pPr>
        <w:pStyle w:val="2"/>
        <w:ind w:left="1985" w:hanging="567"/>
        <w:rPr>
          <w:b w:val="0"/>
        </w:rPr>
      </w:pPr>
      <w:r>
        <w:rPr>
          <w:b w:val="0"/>
        </w:rPr>
        <w:t xml:space="preserve">21.3  </w:t>
      </w:r>
      <w:r w:rsidRPr="004A7F61">
        <w:rPr>
          <w:b w:val="0"/>
        </w:rPr>
        <w:t xml:space="preserve">Επιτρέπεται η χρήση μόνο καταμετρημένων και σφραγισμένων πανιών, πάντα σύμφωνα με το ισχύον Πιστοποιητικό </w:t>
      </w:r>
      <w:r>
        <w:rPr>
          <w:b w:val="0"/>
        </w:rPr>
        <w:t>Ισοζυγισμού</w:t>
      </w:r>
      <w:r w:rsidRPr="004A7F61">
        <w:rPr>
          <w:b w:val="0"/>
        </w:rPr>
        <w:t xml:space="preserve"> του κάθε σκάφους και τους σχετικούς ισχύοντες Κανονισμούς.</w:t>
      </w:r>
    </w:p>
    <w:p w:rsidR="00A9083F" w:rsidRPr="008C52C9"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 xml:space="preserve">  ΕΠΑΘΛΑ</w:t>
      </w:r>
    </w:p>
    <w:p w:rsidR="00A9083F" w:rsidRPr="004A7F61" w:rsidRDefault="00A9083F" w:rsidP="0080514E">
      <w:pPr>
        <w:ind w:left="1440"/>
        <w:jc w:val="both"/>
        <w:rPr>
          <w:rFonts w:ascii="Century Gothic" w:hAnsi="Century Gothic"/>
          <w:sz w:val="20"/>
          <w:szCs w:val="20"/>
          <w:lang w:val="el-GR"/>
        </w:rPr>
      </w:pPr>
      <w:r w:rsidRPr="004A7F61">
        <w:rPr>
          <w:rFonts w:ascii="Century Gothic" w:hAnsi="Century Gothic"/>
          <w:sz w:val="20"/>
          <w:szCs w:val="20"/>
          <w:lang w:val="el-GR"/>
        </w:rPr>
        <w:t>Ο τόπος και χρόνος διεξαγωγής της τελετής απονομής των επάθλων θα γνωστοποιηθεί έγκαιρα με ανακοίνωση της Επιτροπής Αγώνων και ανάρτηση στην ιστοσελίδα του ΣΕΑΝΑΤΚ (</w:t>
      </w:r>
      <w:r w:rsidRPr="004A7F61">
        <w:rPr>
          <w:rFonts w:ascii="Century Gothic" w:hAnsi="Century Gothic"/>
          <w:sz w:val="20"/>
          <w:szCs w:val="20"/>
          <w:lang w:val="en-US"/>
        </w:rPr>
        <w:t>www</w:t>
      </w:r>
      <w:r w:rsidRPr="004A7F61">
        <w:rPr>
          <w:rFonts w:ascii="Century Gothic" w:hAnsi="Century Gothic"/>
          <w:sz w:val="20"/>
          <w:szCs w:val="20"/>
          <w:lang w:val="el-GR"/>
        </w:rPr>
        <w:t>.</w:t>
      </w:r>
      <w:r w:rsidRPr="004A7F61">
        <w:rPr>
          <w:rFonts w:ascii="Century Gothic" w:hAnsi="Century Gothic"/>
          <w:sz w:val="20"/>
          <w:szCs w:val="20"/>
          <w:lang w:val="en-US"/>
        </w:rPr>
        <w:t>seanatk</w:t>
      </w:r>
      <w:r w:rsidRPr="004A7F61">
        <w:rPr>
          <w:rFonts w:ascii="Century Gothic" w:hAnsi="Century Gothic"/>
          <w:sz w:val="20"/>
          <w:szCs w:val="20"/>
          <w:lang w:val="el-GR"/>
        </w:rPr>
        <w:t>.</w:t>
      </w:r>
      <w:r w:rsidRPr="004A7F61">
        <w:rPr>
          <w:rFonts w:ascii="Century Gothic" w:hAnsi="Century Gothic"/>
          <w:sz w:val="20"/>
          <w:szCs w:val="20"/>
          <w:lang w:val="en-US"/>
        </w:rPr>
        <w:t>gr</w:t>
      </w:r>
      <w:r w:rsidRPr="004A7F61">
        <w:rPr>
          <w:rFonts w:ascii="Century Gothic" w:hAnsi="Century Gothic"/>
          <w:sz w:val="20"/>
          <w:szCs w:val="20"/>
          <w:lang w:val="el-GR"/>
        </w:rPr>
        <w:t>).</w:t>
      </w:r>
    </w:p>
    <w:p w:rsidR="00A9083F" w:rsidRPr="008C52C9"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 xml:space="preserve">  ευθυνη</w:t>
      </w:r>
    </w:p>
    <w:p w:rsidR="00A9083F" w:rsidRPr="004A7F61" w:rsidRDefault="00A9083F" w:rsidP="00A301D6">
      <w:pPr>
        <w:pStyle w:val="2"/>
        <w:ind w:left="2127" w:hanging="709"/>
        <w:rPr>
          <w:b w:val="0"/>
        </w:rPr>
      </w:pPr>
      <w:r w:rsidRPr="004A7F61">
        <w:rPr>
          <w:b w:val="0"/>
        </w:rPr>
        <w:t xml:space="preserve">23.1   </w:t>
      </w:r>
      <w:r>
        <w:rPr>
          <w:b w:val="0"/>
        </w:rPr>
        <w:t xml:space="preserve">  </w:t>
      </w:r>
      <w:r w:rsidRPr="004A7F61">
        <w:rPr>
          <w:b w:val="0"/>
        </w:rPr>
        <w:t xml:space="preserve">Οι συμμετέχοντες στον αγώνα αγωνίζονται αποκλειστικά με δική τους ευθύνη.  Ούτε οι οργανωτές, η Επιτροπή Αγώνων ή οποιαδήποτε άλλη Επιτροπή που έχει σχέση με τον αγώνα φέρει οποιαδήποτε ευθύνη για σωματική ή υλική ζημιά, τραυματισμό ή θάνατο ή ό,τι άλλο ήθελε συμβεί κατά την διάρκεια του αγώνα ή οποιαδήποτε άλλη ώρα.  Τα ανωτέρω θα βεβαιώνονται ενυπόγραφα από τους κυβερνήτες των συμμετεχόντων σκαφών ή τους εντεταλμένους εκπροσώπους τους στη Δήλωση Συμμετοχής. </w:t>
      </w:r>
    </w:p>
    <w:p w:rsidR="00A9083F" w:rsidRPr="004A7F61" w:rsidRDefault="00A9083F" w:rsidP="00A301D6">
      <w:pPr>
        <w:pStyle w:val="2"/>
        <w:ind w:left="2127" w:hanging="709"/>
        <w:rPr>
          <w:b w:val="0"/>
        </w:rPr>
      </w:pPr>
      <w:r w:rsidRPr="004A7F61">
        <w:rPr>
          <w:b w:val="0"/>
        </w:rPr>
        <w:t xml:space="preserve">23.2   </w:t>
      </w:r>
      <w:r>
        <w:rPr>
          <w:b w:val="0"/>
        </w:rPr>
        <w:t xml:space="preserve">  </w:t>
      </w:r>
      <w:r w:rsidRPr="004A7F61">
        <w:rPr>
          <w:b w:val="0"/>
        </w:rPr>
        <w:t>Είναι αποκλειστική ευθύνη του κυβερνήτη ή όσων χειρίζονται το σκάφος να κρίνουν τη φυσική κατάσταση και το βαθμό εκπαιδεύσεως του πληρώματος, την αξιοπλοϊα του σκάφους του, της εξαρτίας, την ένταση του ανέμου, την κατάσταση της θάλασσας και τις μετεωρολογικές προγνώσεις και να αποφασίσουν αν θα λάβουν μέρος ή όχι στον προγραμματισμένο αγώνα.</w:t>
      </w:r>
    </w:p>
    <w:p w:rsidR="00A9083F" w:rsidRPr="004A7F61" w:rsidRDefault="00A9083F" w:rsidP="00A301D6">
      <w:pPr>
        <w:pStyle w:val="2"/>
        <w:ind w:left="2127" w:hanging="709"/>
        <w:rPr>
          <w:b w:val="0"/>
        </w:rPr>
      </w:pPr>
      <w:r w:rsidRPr="004A7F61">
        <w:rPr>
          <w:b w:val="0"/>
        </w:rPr>
        <w:t xml:space="preserve">23.3  Ιδιαίτερα εφιστάται η προσοχή στον θεμελιώδη κανόνα RRS 4 των Διεθνών Κανονισμών Ιστιοδρομιών της </w:t>
      </w:r>
      <w:r w:rsidRPr="004A7F61">
        <w:rPr>
          <w:b w:val="0"/>
          <w:lang w:val="en-US"/>
        </w:rPr>
        <w:t>World</w:t>
      </w:r>
      <w:r w:rsidRPr="004A7F61">
        <w:rPr>
          <w:b w:val="0"/>
        </w:rPr>
        <w:t xml:space="preserve"> </w:t>
      </w:r>
      <w:r w:rsidRPr="004A7F61">
        <w:rPr>
          <w:b w:val="0"/>
          <w:lang w:val="en-US"/>
        </w:rPr>
        <w:t>Sailing</w:t>
      </w:r>
      <w:r w:rsidRPr="004A7F61">
        <w:rPr>
          <w:b w:val="0"/>
        </w:rPr>
        <w:t xml:space="preserve"> «Απόφαση για την συμμετοχή σε ιστιοδρομία» καθώς και στα οριζόμενα στον Κανονισμό Αγώνων της ΕΑΘ/ΕΙΟ.</w:t>
      </w:r>
    </w:p>
    <w:p w:rsidR="00A9083F" w:rsidRPr="004A7F61" w:rsidRDefault="00A9083F" w:rsidP="00A301D6">
      <w:pPr>
        <w:pStyle w:val="2"/>
        <w:ind w:left="2127" w:hanging="709"/>
        <w:rPr>
          <w:b w:val="0"/>
        </w:rPr>
      </w:pPr>
      <w:r w:rsidRPr="004A7F61">
        <w:rPr>
          <w:b w:val="0"/>
        </w:rPr>
        <w:t xml:space="preserve">23.4   </w:t>
      </w:r>
      <w:r>
        <w:rPr>
          <w:b w:val="0"/>
        </w:rPr>
        <w:t xml:space="preserve">  </w:t>
      </w:r>
      <w:r w:rsidRPr="004A7F61">
        <w:rPr>
          <w:b w:val="0"/>
        </w:rPr>
        <w:t>Επισημαίνεται ότι είναι υποχρεωτικό όλα τα σκάφη να διαθέτουν κινητό τηλέφωνο σε συνεχή λειτουργία, ο αριθμός κλήσεως του οποίου γνωστοποιήθηκε στην Επιτροπή με τη Δήλωση Συμμετοχής.</w:t>
      </w:r>
    </w:p>
    <w:p w:rsidR="00A9083F" w:rsidRPr="008C52C9" w:rsidRDefault="00A9083F" w:rsidP="002F0C2F">
      <w:pPr>
        <w:pStyle w:val="1"/>
        <w:numPr>
          <w:ilvl w:val="0"/>
          <w:numId w:val="18"/>
        </w:numPr>
        <w:ind w:left="1701" w:hanging="295"/>
        <w:jc w:val="both"/>
        <w:rPr>
          <w:rFonts w:ascii="Century Gothic" w:hAnsi="Century Gothic"/>
          <w:sz w:val="20"/>
          <w:szCs w:val="20"/>
        </w:rPr>
      </w:pPr>
      <w:r w:rsidRPr="008C52C9">
        <w:rPr>
          <w:rFonts w:ascii="Century Gothic" w:hAnsi="Century Gothic"/>
          <w:sz w:val="20"/>
          <w:szCs w:val="20"/>
        </w:rPr>
        <w:t xml:space="preserve"> ΑΣΦΑΛΕΙΑ ΣΚΑΦΩΝ</w:t>
      </w:r>
    </w:p>
    <w:p w:rsidR="00A9083F" w:rsidRPr="004A7F61" w:rsidRDefault="00A9083F" w:rsidP="008C52C9">
      <w:pPr>
        <w:pStyle w:val="2"/>
        <w:ind w:left="1440"/>
        <w:rPr>
          <w:b w:val="0"/>
        </w:rPr>
      </w:pPr>
      <w:r w:rsidRPr="004A7F61">
        <w:rPr>
          <w:b w:val="0"/>
        </w:rPr>
        <w:t xml:space="preserve">Όλα τα συμμετέχοντα σκάφη οφείλουν να διαθέτουν έγκυρη και επαρκή ασφαλιστική κάλυψη έναντι τρίτων. </w:t>
      </w:r>
    </w:p>
    <w:p w:rsidR="00A9083F" w:rsidRDefault="00A9083F" w:rsidP="008C52C9">
      <w:pPr>
        <w:pStyle w:val="2"/>
        <w:ind w:left="1440"/>
        <w:rPr>
          <w:b w:val="0"/>
        </w:rPr>
      </w:pPr>
      <w:r w:rsidRPr="004A7F61">
        <w:rPr>
          <w:b w:val="0"/>
        </w:rPr>
        <w:t>Το ασφαλιστήριο συμβόλαιο πρέπει να καλύπτει ρητά την αστική ευθύνη έναντι τρίτων κατά την συμμετοχή του σκάφους σε αγώνες ιστιοπλοΐας.</w:t>
      </w:r>
    </w:p>
    <w:p w:rsidR="00A9083F" w:rsidRDefault="00A9083F" w:rsidP="0096479F">
      <w:pPr>
        <w:rPr>
          <w:lang w:val="el-GR"/>
        </w:rPr>
      </w:pPr>
    </w:p>
    <w:p w:rsidR="00A9083F" w:rsidRDefault="00A9083F" w:rsidP="0096479F">
      <w:pPr>
        <w:rPr>
          <w:lang w:val="el-GR"/>
        </w:rPr>
      </w:pPr>
    </w:p>
    <w:p w:rsidR="00A9083F" w:rsidRDefault="00A9083F" w:rsidP="0096479F">
      <w:pPr>
        <w:rPr>
          <w:lang w:val="el-GR"/>
        </w:rPr>
      </w:pPr>
    </w:p>
    <w:p w:rsidR="00A9083F" w:rsidRPr="008C52C9" w:rsidRDefault="00A9083F" w:rsidP="002F0C2F">
      <w:pPr>
        <w:pStyle w:val="1"/>
        <w:numPr>
          <w:ilvl w:val="0"/>
          <w:numId w:val="18"/>
        </w:numPr>
        <w:ind w:left="1560" w:hanging="295"/>
        <w:jc w:val="both"/>
        <w:rPr>
          <w:rFonts w:ascii="Century Gothic" w:hAnsi="Century Gothic"/>
          <w:sz w:val="20"/>
          <w:szCs w:val="20"/>
        </w:rPr>
      </w:pPr>
      <w:r w:rsidRPr="008C52C9">
        <w:rPr>
          <w:rFonts w:ascii="Century Gothic" w:hAnsi="Century Gothic"/>
          <w:sz w:val="20"/>
          <w:szCs w:val="20"/>
        </w:rPr>
        <w:t>ΠΡΩΤΕΣ ΒΟΗΘΕΙΕΣ &amp; ΧΡΗΣΙΜΑ ΤΗΛΕΦΩΝΑ</w:t>
      </w:r>
    </w:p>
    <w:p w:rsidR="00A9083F" w:rsidRPr="004A7F61" w:rsidRDefault="00A9083F" w:rsidP="008C52C9">
      <w:pPr>
        <w:pStyle w:val="2"/>
        <w:ind w:left="491" w:firstLine="720"/>
        <w:rPr>
          <w:b w:val="0"/>
        </w:rPr>
      </w:pPr>
      <w:r w:rsidRPr="004A7F61">
        <w:rPr>
          <w:b w:val="0"/>
        </w:rPr>
        <w:t>Σε περίπτωση ανάγκης για βοήθεια, σημειώστε τα παρακάτω τηλέφωνα:</w:t>
      </w:r>
    </w:p>
    <w:p w:rsidR="00A9083F" w:rsidRPr="008C52C9" w:rsidRDefault="00A9083F" w:rsidP="0080514E">
      <w:pPr>
        <w:numPr>
          <w:ilvl w:val="0"/>
          <w:numId w:val="11"/>
        </w:numPr>
        <w:spacing w:line="360" w:lineRule="auto"/>
        <w:rPr>
          <w:rFonts w:ascii="Century Gothic" w:hAnsi="Century Gothic" w:cs="Arial"/>
          <w:b/>
          <w:bCs/>
          <w:iCs/>
          <w:sz w:val="22"/>
          <w:szCs w:val="20"/>
          <w:lang w:val="el-GR"/>
        </w:rPr>
      </w:pPr>
      <w:r w:rsidRPr="008C52C9">
        <w:rPr>
          <w:rFonts w:ascii="Century Gothic" w:hAnsi="Century Gothic" w:cs="Arial"/>
          <w:b/>
          <w:bCs/>
          <w:iCs/>
          <w:sz w:val="22"/>
          <w:szCs w:val="20"/>
          <w:lang w:val="el-GR"/>
        </w:rPr>
        <w:t xml:space="preserve">Επιτροπή Αγώνα: </w:t>
      </w:r>
      <w:r>
        <w:rPr>
          <w:rFonts w:ascii="Century Gothic" w:hAnsi="Century Gothic" w:cs="Arial"/>
          <w:b/>
          <w:bCs/>
          <w:iCs/>
          <w:sz w:val="22"/>
          <w:szCs w:val="20"/>
          <w:lang w:val="el-GR"/>
        </w:rPr>
        <w:t xml:space="preserve">   6977 739376, 6945 307039</w:t>
      </w:r>
    </w:p>
    <w:p w:rsidR="00A9083F" w:rsidRPr="008C52C9" w:rsidRDefault="00A9083F" w:rsidP="0080514E">
      <w:pPr>
        <w:numPr>
          <w:ilvl w:val="0"/>
          <w:numId w:val="11"/>
        </w:numPr>
        <w:spacing w:line="360" w:lineRule="auto"/>
        <w:rPr>
          <w:rFonts w:ascii="Century Gothic" w:hAnsi="Century Gothic" w:cs="Arial"/>
          <w:b/>
          <w:bCs/>
          <w:iCs/>
          <w:sz w:val="22"/>
          <w:szCs w:val="20"/>
          <w:lang w:val="el-GR"/>
        </w:rPr>
      </w:pPr>
      <w:r w:rsidRPr="008C52C9">
        <w:rPr>
          <w:rFonts w:ascii="Century Gothic" w:hAnsi="Century Gothic" w:cs="Arial"/>
          <w:b/>
          <w:bCs/>
          <w:iCs/>
          <w:sz w:val="22"/>
          <w:szCs w:val="20"/>
          <w:lang w:val="el-GR"/>
        </w:rPr>
        <w:t>Γραφείο ΣΕΑΝΑΤΚ:  210-4130805</w:t>
      </w:r>
    </w:p>
    <w:p w:rsidR="00A9083F" w:rsidRPr="008C52C9" w:rsidRDefault="00A9083F" w:rsidP="0080514E">
      <w:pPr>
        <w:numPr>
          <w:ilvl w:val="0"/>
          <w:numId w:val="11"/>
        </w:numPr>
        <w:spacing w:line="360" w:lineRule="auto"/>
        <w:rPr>
          <w:rFonts w:ascii="Century Gothic" w:hAnsi="Century Gothic" w:cs="Arial"/>
          <w:b/>
          <w:bCs/>
          <w:iCs/>
          <w:sz w:val="22"/>
          <w:szCs w:val="20"/>
          <w:lang w:val="el-GR"/>
        </w:rPr>
      </w:pPr>
      <w:r w:rsidRPr="008C52C9">
        <w:rPr>
          <w:rFonts w:ascii="Century Gothic" w:hAnsi="Century Gothic" w:cs="Arial"/>
          <w:b/>
          <w:bCs/>
          <w:iCs/>
          <w:sz w:val="22"/>
          <w:szCs w:val="20"/>
          <w:lang w:val="el-GR"/>
        </w:rPr>
        <w:t>Εφημερεύοντα Νοσοκομεία, Φαρμακεία, Γιατροί</w:t>
      </w:r>
      <w:r w:rsidRPr="008C52C9">
        <w:rPr>
          <w:rFonts w:ascii="Century Gothic" w:hAnsi="Century Gothic"/>
          <w:b/>
          <w:bCs/>
          <w:iCs/>
          <w:sz w:val="22"/>
          <w:szCs w:val="20"/>
          <w:lang w:val="el-GR"/>
        </w:rPr>
        <w:t> </w:t>
      </w:r>
      <w:r w:rsidRPr="008C52C9">
        <w:rPr>
          <w:rFonts w:ascii="Century Gothic" w:hAnsi="Century Gothic"/>
          <w:b/>
          <w:bCs/>
          <w:iCs/>
          <w:sz w:val="22"/>
          <w:szCs w:val="20"/>
        </w:rPr>
        <w:t>: 14944</w:t>
      </w:r>
    </w:p>
    <w:p w:rsidR="00A9083F" w:rsidRPr="008C52C9" w:rsidRDefault="00A9083F" w:rsidP="0080514E">
      <w:pPr>
        <w:numPr>
          <w:ilvl w:val="0"/>
          <w:numId w:val="11"/>
        </w:numPr>
        <w:spacing w:line="360" w:lineRule="auto"/>
        <w:rPr>
          <w:rFonts w:ascii="Century Gothic" w:hAnsi="Century Gothic" w:cs="Arial"/>
          <w:b/>
          <w:bCs/>
          <w:iCs/>
          <w:sz w:val="22"/>
          <w:szCs w:val="20"/>
          <w:lang w:val="el-GR"/>
        </w:rPr>
      </w:pPr>
      <w:r w:rsidRPr="008C52C9">
        <w:rPr>
          <w:rFonts w:ascii="Century Gothic" w:hAnsi="Century Gothic" w:cs="Arial"/>
          <w:b/>
          <w:bCs/>
          <w:iCs/>
          <w:sz w:val="22"/>
          <w:szCs w:val="20"/>
          <w:lang w:val="el-GR"/>
        </w:rPr>
        <w:t>ΕΚΑΒ: 166</w:t>
      </w:r>
    </w:p>
    <w:p w:rsidR="00A9083F" w:rsidRPr="008C52C9" w:rsidRDefault="00A9083F" w:rsidP="0080514E">
      <w:pPr>
        <w:numPr>
          <w:ilvl w:val="0"/>
          <w:numId w:val="11"/>
        </w:numPr>
        <w:spacing w:line="360" w:lineRule="auto"/>
        <w:rPr>
          <w:rFonts w:ascii="Century Gothic" w:hAnsi="Century Gothic" w:cs="Arial"/>
          <w:b/>
          <w:bCs/>
          <w:iCs/>
          <w:sz w:val="22"/>
          <w:szCs w:val="20"/>
          <w:lang w:val="el-GR"/>
        </w:rPr>
      </w:pPr>
      <w:r w:rsidRPr="008C52C9">
        <w:rPr>
          <w:rFonts w:ascii="Century Gothic" w:hAnsi="Century Gothic" w:cs="Arial"/>
          <w:b/>
          <w:bCs/>
          <w:iCs/>
          <w:sz w:val="22"/>
          <w:szCs w:val="20"/>
          <w:lang w:val="el-GR"/>
        </w:rPr>
        <w:t>Λιμεναρχείο Γλυφάδας:   210-894 8327</w:t>
      </w:r>
    </w:p>
    <w:p w:rsidR="00A9083F" w:rsidRPr="008C52C9" w:rsidRDefault="00A9083F" w:rsidP="0080514E">
      <w:pPr>
        <w:numPr>
          <w:ilvl w:val="0"/>
          <w:numId w:val="11"/>
        </w:numPr>
        <w:spacing w:line="360" w:lineRule="auto"/>
        <w:rPr>
          <w:rFonts w:ascii="Century Gothic" w:hAnsi="Century Gothic" w:cs="Arial"/>
          <w:b/>
          <w:bCs/>
          <w:iCs/>
          <w:sz w:val="22"/>
          <w:szCs w:val="20"/>
          <w:lang w:val="el-GR"/>
        </w:rPr>
      </w:pPr>
      <w:r w:rsidRPr="008C52C9">
        <w:rPr>
          <w:rFonts w:ascii="Century Gothic" w:hAnsi="Century Gothic" w:cs="Arial"/>
          <w:b/>
          <w:bCs/>
          <w:iCs/>
          <w:sz w:val="22"/>
          <w:szCs w:val="20"/>
          <w:lang w:val="el-GR"/>
        </w:rPr>
        <w:t>Λιμεναρχείο Βουλιαγμένης:  210-896 0118</w:t>
      </w:r>
    </w:p>
    <w:p w:rsidR="00A9083F" w:rsidRPr="008C52C9" w:rsidRDefault="00A9083F" w:rsidP="0080514E">
      <w:pPr>
        <w:numPr>
          <w:ilvl w:val="0"/>
          <w:numId w:val="11"/>
        </w:numPr>
        <w:spacing w:line="360" w:lineRule="auto"/>
        <w:rPr>
          <w:rFonts w:ascii="Century Gothic" w:hAnsi="Century Gothic" w:cs="Arial"/>
          <w:b/>
          <w:bCs/>
          <w:iCs/>
          <w:sz w:val="22"/>
          <w:szCs w:val="20"/>
          <w:lang w:val="el-GR"/>
        </w:rPr>
      </w:pPr>
      <w:r w:rsidRPr="008C52C9">
        <w:rPr>
          <w:rFonts w:ascii="Century Gothic" w:hAnsi="Century Gothic" w:cs="Arial"/>
          <w:b/>
          <w:bCs/>
          <w:iCs/>
          <w:sz w:val="22"/>
          <w:szCs w:val="20"/>
          <w:lang w:val="el-GR"/>
        </w:rPr>
        <w:t>Κέντρο Δηλητηριάσεων:  210-7793777</w:t>
      </w:r>
    </w:p>
    <w:p w:rsidR="00A9083F" w:rsidRPr="004A7F61" w:rsidRDefault="00A9083F" w:rsidP="0080514E">
      <w:pPr>
        <w:numPr>
          <w:ilvl w:val="0"/>
          <w:numId w:val="11"/>
        </w:numPr>
        <w:spacing w:line="360" w:lineRule="auto"/>
        <w:rPr>
          <w:rFonts w:ascii="Century Gothic" w:hAnsi="Century Gothic" w:cs="Arial"/>
          <w:bCs/>
          <w:iCs/>
          <w:sz w:val="22"/>
          <w:szCs w:val="20"/>
          <w:lang w:val="el-GR"/>
        </w:rPr>
      </w:pPr>
      <w:r w:rsidRPr="008C52C9">
        <w:rPr>
          <w:rFonts w:ascii="Century Gothic" w:hAnsi="Century Gothic" w:cs="Arial"/>
          <w:b/>
          <w:bCs/>
          <w:iCs/>
          <w:sz w:val="22"/>
          <w:szCs w:val="20"/>
          <w:lang w:val="el-GR"/>
        </w:rPr>
        <w:t>Νοσοκομείο Βούλας:  213-216 3100</w:t>
      </w:r>
    </w:p>
    <w:p w:rsidR="00A9083F" w:rsidRPr="008C52C9" w:rsidRDefault="00A9083F" w:rsidP="002F0C2F">
      <w:pPr>
        <w:pStyle w:val="1"/>
        <w:numPr>
          <w:ilvl w:val="0"/>
          <w:numId w:val="18"/>
        </w:numPr>
        <w:ind w:left="1418" w:hanging="295"/>
        <w:jc w:val="both"/>
        <w:rPr>
          <w:rFonts w:ascii="Century Gothic" w:hAnsi="Century Gothic"/>
          <w:sz w:val="20"/>
          <w:szCs w:val="20"/>
        </w:rPr>
      </w:pPr>
      <w:r w:rsidRPr="008C52C9">
        <w:rPr>
          <w:rFonts w:ascii="Century Gothic" w:hAnsi="Century Gothic"/>
          <w:sz w:val="20"/>
          <w:szCs w:val="20"/>
        </w:rPr>
        <w:t xml:space="preserve">  ΣΥΝΘΕΣΕΙΣ ΕΠΙΤΡΟΠΩΝ</w:t>
      </w:r>
    </w:p>
    <w:p w:rsidR="00A9083F" w:rsidRPr="004A7F61" w:rsidRDefault="00A9083F" w:rsidP="004A7F61">
      <w:pPr>
        <w:pStyle w:val="2"/>
        <w:rPr>
          <w:b w:val="0"/>
        </w:rPr>
      </w:pPr>
    </w:p>
    <w:p w:rsidR="00A9083F" w:rsidRPr="00A86473" w:rsidRDefault="00A9083F" w:rsidP="00E93344">
      <w:pPr>
        <w:pStyle w:val="2"/>
        <w:ind w:left="491" w:firstLine="720"/>
      </w:pPr>
      <w:r w:rsidRPr="008C52C9">
        <w:t xml:space="preserve">ΕΠΙΤΡΟΠΗ ΑΓΩΝΩΝ </w:t>
      </w:r>
      <w:r>
        <w:t xml:space="preserve">                  </w:t>
      </w:r>
      <w:r w:rsidRPr="00E93344">
        <w:rPr>
          <w:b w:val="0"/>
          <w:szCs w:val="20"/>
        </w:rPr>
        <w:t xml:space="preserve">Πρόεδρος:  </w:t>
      </w:r>
      <w:r>
        <w:rPr>
          <w:b w:val="0"/>
          <w:szCs w:val="20"/>
        </w:rPr>
        <w:t>Γρηγόρης Βαρβαρήγος</w:t>
      </w:r>
    </w:p>
    <w:p w:rsidR="00A9083F" w:rsidRDefault="00A9083F" w:rsidP="00E93344">
      <w:pPr>
        <w:ind w:left="3600"/>
        <w:rPr>
          <w:rFonts w:ascii="Century Gothic" w:hAnsi="Century Gothic"/>
          <w:sz w:val="20"/>
          <w:szCs w:val="20"/>
          <w:lang w:val="el-GR"/>
        </w:rPr>
      </w:pPr>
      <w:r>
        <w:rPr>
          <w:rFonts w:ascii="Century Gothic" w:hAnsi="Century Gothic"/>
          <w:sz w:val="20"/>
          <w:szCs w:val="20"/>
          <w:lang w:val="el-GR"/>
        </w:rPr>
        <w:t xml:space="preserve">          </w:t>
      </w:r>
      <w:r w:rsidRPr="004A7F61">
        <w:rPr>
          <w:rFonts w:ascii="Century Gothic" w:hAnsi="Century Gothic"/>
          <w:sz w:val="20"/>
          <w:szCs w:val="20"/>
          <w:lang w:val="el-GR"/>
        </w:rPr>
        <w:t xml:space="preserve">Μέλη:      </w:t>
      </w:r>
      <w:r>
        <w:rPr>
          <w:rFonts w:ascii="Century Gothic" w:hAnsi="Century Gothic"/>
          <w:sz w:val="20"/>
          <w:szCs w:val="20"/>
          <w:lang w:val="el-GR"/>
        </w:rPr>
        <w:t>Αλέξανδρος Αραβίδης</w:t>
      </w:r>
    </w:p>
    <w:p w:rsidR="00A9083F" w:rsidRDefault="00A9083F" w:rsidP="00D54959">
      <w:pPr>
        <w:ind w:left="4320" w:firstLine="720"/>
        <w:rPr>
          <w:rFonts w:ascii="Century Gothic" w:hAnsi="Century Gothic"/>
          <w:sz w:val="20"/>
          <w:szCs w:val="20"/>
          <w:lang w:val="el-GR"/>
        </w:rPr>
      </w:pPr>
      <w:r>
        <w:rPr>
          <w:rFonts w:ascii="Century Gothic" w:hAnsi="Century Gothic"/>
          <w:sz w:val="20"/>
          <w:szCs w:val="20"/>
          <w:lang w:val="el-GR"/>
        </w:rPr>
        <w:t>Στράτος Βόκουρας</w:t>
      </w:r>
    </w:p>
    <w:p w:rsidR="00A9083F" w:rsidRDefault="00A9083F" w:rsidP="005B0552">
      <w:pPr>
        <w:ind w:left="4320" w:firstLine="720"/>
        <w:rPr>
          <w:rFonts w:ascii="Century Gothic" w:hAnsi="Century Gothic"/>
          <w:sz w:val="20"/>
          <w:szCs w:val="20"/>
          <w:lang w:val="el-GR"/>
        </w:rPr>
      </w:pPr>
      <w:r>
        <w:rPr>
          <w:rFonts w:ascii="Century Gothic" w:hAnsi="Century Gothic"/>
          <w:sz w:val="20"/>
          <w:szCs w:val="20"/>
          <w:lang w:val="el-GR"/>
        </w:rPr>
        <w:t>Μαρία Βόρδου</w:t>
      </w:r>
    </w:p>
    <w:p w:rsidR="00A9083F" w:rsidRPr="005B0552" w:rsidRDefault="00A9083F" w:rsidP="005B0552">
      <w:pPr>
        <w:ind w:left="4320" w:firstLine="720"/>
        <w:rPr>
          <w:rFonts w:ascii="Century Gothic" w:hAnsi="Century Gothic"/>
          <w:sz w:val="20"/>
          <w:szCs w:val="20"/>
          <w:lang w:val="el-GR"/>
        </w:rPr>
      </w:pPr>
      <w:r>
        <w:rPr>
          <w:rFonts w:ascii="Century Gothic" w:hAnsi="Century Gothic"/>
          <w:sz w:val="20"/>
          <w:szCs w:val="20"/>
          <w:lang w:val="el-GR"/>
        </w:rPr>
        <w:t>Όλγα Ζησιμάτου</w:t>
      </w:r>
    </w:p>
    <w:p w:rsidR="00A9083F" w:rsidRDefault="00A9083F" w:rsidP="005B0552">
      <w:pPr>
        <w:ind w:left="4320" w:firstLine="720"/>
        <w:rPr>
          <w:rFonts w:ascii="Century Gothic" w:hAnsi="Century Gothic"/>
          <w:sz w:val="20"/>
          <w:szCs w:val="20"/>
          <w:lang w:val="el-GR"/>
        </w:rPr>
      </w:pPr>
      <w:r>
        <w:rPr>
          <w:rFonts w:ascii="Century Gothic" w:hAnsi="Century Gothic"/>
          <w:sz w:val="20"/>
          <w:szCs w:val="20"/>
          <w:lang w:val="el-GR"/>
        </w:rPr>
        <w:t>Αντώνης Μαυρής</w:t>
      </w:r>
    </w:p>
    <w:p w:rsidR="00A9083F" w:rsidRDefault="00A9083F" w:rsidP="005B0552">
      <w:pPr>
        <w:ind w:left="4320" w:firstLine="720"/>
        <w:rPr>
          <w:rFonts w:ascii="Century Gothic" w:hAnsi="Century Gothic"/>
          <w:sz w:val="20"/>
          <w:szCs w:val="20"/>
          <w:lang w:val="el-GR"/>
        </w:rPr>
      </w:pPr>
      <w:r>
        <w:rPr>
          <w:rFonts w:ascii="Century Gothic" w:hAnsi="Century Gothic"/>
          <w:sz w:val="20"/>
          <w:szCs w:val="20"/>
          <w:lang w:val="el-GR"/>
        </w:rPr>
        <w:t>Λουκάς Παπαθέου</w:t>
      </w:r>
    </w:p>
    <w:p w:rsidR="00A9083F" w:rsidRPr="004A7F61" w:rsidRDefault="00A9083F" w:rsidP="00E93344">
      <w:pPr>
        <w:rPr>
          <w:rFonts w:ascii="Century Gothic" w:hAnsi="Century Gothic"/>
          <w:sz w:val="20"/>
          <w:szCs w:val="20"/>
          <w:lang w:val="el-GR"/>
        </w:rPr>
      </w:pPr>
    </w:p>
    <w:p w:rsidR="00A9083F" w:rsidRPr="004A7F61" w:rsidRDefault="00A9083F" w:rsidP="00E93344">
      <w:pPr>
        <w:pStyle w:val="2"/>
        <w:ind w:left="539" w:firstLine="720"/>
        <w:rPr>
          <w:szCs w:val="20"/>
        </w:rPr>
      </w:pPr>
      <w:r w:rsidRPr="008C52C9">
        <w:t>ΕΠΙΤΡΟΠΗ ΕΝΣΤΑΣΕΩΝ</w:t>
      </w:r>
      <w:r>
        <w:t xml:space="preserve">                 </w:t>
      </w:r>
      <w:r w:rsidRPr="00E93344">
        <w:rPr>
          <w:b w:val="0"/>
          <w:szCs w:val="20"/>
        </w:rPr>
        <w:t xml:space="preserve">Πρόεδρος: </w:t>
      </w:r>
      <w:r w:rsidRPr="008100A3">
        <w:rPr>
          <w:b w:val="0"/>
          <w:szCs w:val="20"/>
        </w:rPr>
        <w:t xml:space="preserve">  </w:t>
      </w:r>
      <w:r>
        <w:rPr>
          <w:b w:val="0"/>
          <w:szCs w:val="20"/>
        </w:rPr>
        <w:t>Χρήστος Θεοδόσης</w:t>
      </w:r>
      <w:r w:rsidRPr="00E93344">
        <w:rPr>
          <w:b w:val="0"/>
          <w:szCs w:val="20"/>
        </w:rPr>
        <w:t xml:space="preserve">  </w:t>
      </w:r>
      <w:r>
        <w:rPr>
          <w:b w:val="0"/>
          <w:szCs w:val="20"/>
        </w:rPr>
        <w:t xml:space="preserve"> </w:t>
      </w:r>
    </w:p>
    <w:p w:rsidR="00A9083F" w:rsidRPr="004A7F61" w:rsidRDefault="00A9083F" w:rsidP="00E93344">
      <w:pPr>
        <w:ind w:left="3600" w:firstLine="720"/>
        <w:rPr>
          <w:rFonts w:ascii="Century Gothic" w:hAnsi="Century Gothic"/>
          <w:sz w:val="20"/>
          <w:szCs w:val="20"/>
          <w:lang w:val="el-GR"/>
        </w:rPr>
      </w:pPr>
      <w:r w:rsidRPr="004A7F61">
        <w:rPr>
          <w:rFonts w:ascii="Century Gothic" w:hAnsi="Century Gothic"/>
          <w:sz w:val="20"/>
          <w:szCs w:val="20"/>
          <w:lang w:val="el-GR"/>
        </w:rPr>
        <w:t xml:space="preserve">Μέλη:   </w:t>
      </w:r>
      <w:r>
        <w:rPr>
          <w:rFonts w:ascii="Century Gothic" w:hAnsi="Century Gothic"/>
          <w:sz w:val="20"/>
          <w:szCs w:val="20"/>
          <w:lang w:val="el-GR"/>
        </w:rPr>
        <w:t>Κώστας Γιαμαλίδης</w:t>
      </w:r>
    </w:p>
    <w:p w:rsidR="00A9083F" w:rsidRPr="004A7F61" w:rsidRDefault="00A9083F" w:rsidP="005F7968">
      <w:pPr>
        <w:ind w:left="4320" w:firstLine="720"/>
        <w:rPr>
          <w:rFonts w:ascii="Century Gothic" w:hAnsi="Century Gothic"/>
          <w:sz w:val="20"/>
          <w:szCs w:val="20"/>
          <w:lang w:val="el-GR"/>
        </w:rPr>
      </w:pPr>
      <w:r>
        <w:rPr>
          <w:rFonts w:ascii="Century Gothic" w:hAnsi="Century Gothic"/>
          <w:sz w:val="20"/>
          <w:szCs w:val="20"/>
          <w:lang w:val="el-GR"/>
        </w:rPr>
        <w:t xml:space="preserve">   </w:t>
      </w:r>
    </w:p>
    <w:p w:rsidR="00A9083F" w:rsidRPr="004A7F61" w:rsidRDefault="00A9083F" w:rsidP="0080514E">
      <w:pPr>
        <w:ind w:left="1260"/>
        <w:rPr>
          <w:rFonts w:ascii="Century Gothic" w:hAnsi="Century Gothic"/>
          <w:sz w:val="20"/>
          <w:szCs w:val="20"/>
          <w:lang w:val="el-GR"/>
        </w:rPr>
      </w:pPr>
      <w:r w:rsidRPr="004A7F61">
        <w:rPr>
          <w:rFonts w:ascii="Century Gothic" w:hAnsi="Century Gothic"/>
          <w:sz w:val="20"/>
          <w:szCs w:val="20"/>
          <w:lang w:val="el-GR"/>
        </w:rPr>
        <w:t xml:space="preserve">               </w:t>
      </w:r>
    </w:p>
    <w:p w:rsidR="00A9083F" w:rsidRPr="004A7F61" w:rsidRDefault="00A9083F" w:rsidP="00E93344">
      <w:pPr>
        <w:pStyle w:val="2"/>
        <w:ind w:left="539" w:firstLine="720"/>
        <w:rPr>
          <w:szCs w:val="20"/>
        </w:rPr>
      </w:pPr>
      <w:r w:rsidRPr="008C52C9">
        <w:t xml:space="preserve">ΤΕΧΝΙΚΗ ΕΠΙΤΡΟΠΗ </w:t>
      </w:r>
      <w:r>
        <w:t xml:space="preserve">  </w:t>
      </w:r>
      <w:r>
        <w:tab/>
      </w:r>
      <w:r>
        <w:tab/>
      </w:r>
      <w:r>
        <w:rPr>
          <w:b w:val="0"/>
        </w:rPr>
        <w:t>Σπύρος Πλειαδάκης</w:t>
      </w:r>
      <w:r>
        <w:rPr>
          <w:b w:val="0"/>
          <w:szCs w:val="20"/>
        </w:rPr>
        <w:t xml:space="preserve"> </w:t>
      </w:r>
    </w:p>
    <w:p w:rsidR="00A9083F" w:rsidRPr="004A7F61" w:rsidRDefault="00A9083F" w:rsidP="005F7968">
      <w:pPr>
        <w:ind w:left="3600" w:firstLine="720"/>
        <w:rPr>
          <w:rFonts w:ascii="Century Gothic" w:hAnsi="Century Gothic"/>
          <w:sz w:val="20"/>
          <w:szCs w:val="20"/>
          <w:lang w:val="el-GR"/>
        </w:rPr>
      </w:pPr>
    </w:p>
    <w:p w:rsidR="00A9083F" w:rsidRPr="004A7F61" w:rsidRDefault="00A9083F" w:rsidP="0080514E">
      <w:pPr>
        <w:jc w:val="both"/>
        <w:rPr>
          <w:rFonts w:ascii="Century Gothic" w:hAnsi="Century Gothic"/>
          <w:sz w:val="20"/>
          <w:szCs w:val="20"/>
          <w:lang w:val="el-GR"/>
        </w:rPr>
      </w:pPr>
      <w:r w:rsidRPr="004A7F61">
        <w:rPr>
          <w:rFonts w:ascii="Century Gothic" w:hAnsi="Century Gothic"/>
          <w:sz w:val="20"/>
          <w:szCs w:val="20"/>
          <w:lang w:val="el-GR"/>
        </w:rPr>
        <w:tab/>
        <w:t xml:space="preserve">  </w:t>
      </w:r>
    </w:p>
    <w:p w:rsidR="00A9083F" w:rsidRPr="004A7F61" w:rsidRDefault="00A9083F" w:rsidP="0080514E">
      <w:pPr>
        <w:jc w:val="both"/>
        <w:rPr>
          <w:rFonts w:ascii="Century Gothic" w:hAnsi="Century Gothic"/>
          <w:sz w:val="20"/>
          <w:szCs w:val="20"/>
          <w:lang w:val="el-GR"/>
        </w:rPr>
      </w:pPr>
      <w:r>
        <w:rPr>
          <w:noProof/>
          <w:lang w:val="el-GR" w:eastAsia="el-GR"/>
        </w:rPr>
        <w:pict>
          <v:shape id="5-Point Star 34" o:spid="_x0000_s1027" style="position:absolute;left:0;text-align:left;margin-left:206.35pt;margin-top:522.6pt;width:11.35pt;height:11.35pt;z-index:251662848;visibility:visible;mso-wrap-style:square;mso-wrap-distance-left:9pt;mso-wrap-distance-top:0;mso-wrap-distance-right:9pt;mso-wrap-distance-bottom:0;mso-position-horizontal:absolute;mso-position-horizontal-relative:text;mso-position-vertical:absolute;mso-position-vertical-relative:text;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v:shape>
        </w:pict>
      </w:r>
      <w:r>
        <w:rPr>
          <w:noProof/>
          <w:lang w:val="el-GR" w:eastAsia="el-GR"/>
        </w:rPr>
        <w:pict>
          <v:shapetype id="_x0000_t32" coordsize="21600,21600" o:spt="32" o:oned="t" path="m,l21600,21600e" filled="f">
            <v:path arrowok="t" fillok="f" o:connecttype="none"/>
            <o:lock v:ext="edit" shapetype="t"/>
          </v:shapetype>
          <v:shape id="Straight Arrow Connector 33" o:spid="_x0000_s1028" type="#_x0000_t32" style="position:absolute;left:0;text-align:left;margin-left:261.1pt;margin-top:470.1pt;width:0;height:22.9pt;flip:y;z-index:2516618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" strokeweight="1.5pt"/>
        </w:pict>
      </w:r>
      <w:r>
        <w:rPr>
          <w:noProof/>
          <w:lang w:val="el-GR" w:eastAsia="el-G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2" o:spid="_x0000_s1029" type="#_x0000_t5" style="position:absolute;left:0;text-align:left;margin-left:261.85pt;margin-top:467.75pt;width:11.35pt;height:11.35pt;rotation:5244540fd;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" adj="21600" fillcolor="#00b0f0" strokecolor="#00b0f0"/>
        </w:pict>
      </w:r>
      <w:r>
        <w:rPr>
          <w:noProof/>
          <w:lang w:val="el-GR" w:eastAsia="el-GR"/>
        </w:rPr>
        <w:pict>
          <v:line id="Straight Connector 31" o:spid="_x0000_s1030" style="position:absolute;left:0;text-align:left;flip:x;z-index:251659776;visibility:visible" from="214.7pt,493pt" to="261.1pt,5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">
            <v:stroke dashstyle="dash"/>
          </v:line>
        </w:pict>
      </w:r>
      <w:r>
        <w:rPr>
          <w:noProof/>
          <w:lang w:val="el-GR" w:eastAsia="el-G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0" o:spid="_x0000_s1031" type="#_x0000_t176" style="position:absolute;left:0;text-align:left;margin-left:210.45pt;margin-top:533.95pt;width:4.25pt;height:14.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" fillcolor="yellow" strokecolor="yellow" strokeweight="3pt">
            <v:shadow on="t" color="#7f7f7f" opacity=".5" offset="1pt"/>
          </v:shape>
        </w:pict>
      </w:r>
      <w:r w:rsidRPr="004A7F61">
        <w:rPr>
          <w:rFonts w:ascii="Century Gothic" w:hAnsi="Century Gothic"/>
          <w:sz w:val="20"/>
          <w:szCs w:val="20"/>
          <w:lang w:val="el-GR"/>
        </w:rPr>
        <w:tab/>
      </w:r>
      <w:r>
        <w:rPr>
          <w:rFonts w:ascii="Century Gothic" w:hAnsi="Century Gothic"/>
          <w:sz w:val="20"/>
          <w:szCs w:val="20"/>
          <w:lang w:val="el-GR"/>
        </w:rPr>
        <w:t xml:space="preserve">      </w:t>
      </w:r>
      <w:r w:rsidRPr="004A7F61">
        <w:rPr>
          <w:rFonts w:ascii="Century Gothic" w:hAnsi="Century Gothic"/>
          <w:sz w:val="20"/>
          <w:szCs w:val="20"/>
          <w:lang w:val="el-GR"/>
        </w:rPr>
        <w:t xml:space="preserve">Καλλιθέα,  </w:t>
      </w:r>
      <w:r>
        <w:rPr>
          <w:rFonts w:ascii="Century Gothic" w:hAnsi="Century Gothic"/>
          <w:sz w:val="20"/>
          <w:szCs w:val="20"/>
          <w:lang w:val="el-GR"/>
        </w:rPr>
        <w:t>29/8/2019</w:t>
      </w:r>
    </w:p>
    <w:p w:rsidR="00A9083F" w:rsidRDefault="00A9083F" w:rsidP="0080514E">
      <w:pPr>
        <w:jc w:val="both"/>
        <w:rPr>
          <w:rFonts w:ascii="Century Gothic" w:hAnsi="Century Gothic"/>
          <w:sz w:val="20"/>
          <w:szCs w:val="20"/>
          <w:lang w:val="el-GR"/>
        </w:rPr>
      </w:pPr>
      <w:r w:rsidRPr="004A7F61">
        <w:rPr>
          <w:rFonts w:ascii="Century Gothic" w:hAnsi="Century Gothic"/>
          <w:sz w:val="20"/>
          <w:szCs w:val="20"/>
          <w:lang w:val="el-GR"/>
        </w:rPr>
        <w:tab/>
        <w:t xml:space="preserve">      Η Επιτροπή Αγώνων</w:t>
      </w:r>
    </w:p>
    <w:p w:rsidR="00A9083F" w:rsidRDefault="00A9083F" w:rsidP="0080514E">
      <w:pPr>
        <w:jc w:val="both"/>
        <w:rPr>
          <w:rFonts w:ascii="Century Gothic" w:hAnsi="Century Gothic"/>
          <w:sz w:val="20"/>
          <w:szCs w:val="20"/>
          <w:lang w:val="el-GR"/>
        </w:rPr>
      </w:pPr>
    </w:p>
    <w:p w:rsidR="00A9083F" w:rsidRDefault="00A9083F" w:rsidP="0080514E">
      <w:pPr>
        <w:jc w:val="both"/>
        <w:rPr>
          <w:rFonts w:ascii="Century Gothic" w:hAnsi="Century Gothic"/>
          <w:sz w:val="20"/>
          <w:szCs w:val="20"/>
          <w:lang w:val="el-GR"/>
        </w:rPr>
      </w:pPr>
    </w:p>
    <w:p w:rsidR="00A9083F" w:rsidRDefault="00A9083F" w:rsidP="0080514E">
      <w:pPr>
        <w:jc w:val="both"/>
        <w:rPr>
          <w:rFonts w:ascii="Century Gothic" w:hAnsi="Century Gothic"/>
          <w:sz w:val="20"/>
          <w:szCs w:val="20"/>
          <w:lang w:val="el-GR"/>
        </w:rPr>
      </w:pPr>
    </w:p>
    <w:p w:rsidR="00A9083F" w:rsidRDefault="00A9083F" w:rsidP="0080514E">
      <w:pPr>
        <w:jc w:val="both"/>
        <w:rPr>
          <w:rFonts w:ascii="Century Gothic" w:hAnsi="Century Gothic"/>
          <w:sz w:val="20"/>
          <w:szCs w:val="20"/>
          <w:lang w:val="el-GR"/>
        </w:rPr>
      </w:pPr>
    </w:p>
    <w:p w:rsidR="00A9083F" w:rsidRPr="004A7F61" w:rsidRDefault="00A9083F" w:rsidP="0080514E">
      <w:pPr>
        <w:autoSpaceDE w:val="0"/>
        <w:autoSpaceDN w:val="0"/>
        <w:adjustRightInd w:val="0"/>
        <w:ind w:left="1260" w:hanging="495"/>
        <w:rPr>
          <w:rFonts w:ascii="Century Gothic" w:hAnsi="Century Gothic" w:cs="Tahoma"/>
          <w:bCs/>
          <w:i/>
          <w:iCs/>
          <w:sz w:val="20"/>
          <w:szCs w:val="20"/>
          <w:lang w:val="el-GR" w:eastAsia="el-GR"/>
        </w:rPr>
      </w:pPr>
    </w:p>
    <w:p w:rsidR="00A9083F" w:rsidRDefault="00A9083F" w:rsidP="0080514E">
      <w:pPr>
        <w:autoSpaceDE w:val="0"/>
        <w:autoSpaceDN w:val="0"/>
        <w:adjustRightInd w:val="0"/>
        <w:ind w:left="1260" w:hanging="495"/>
        <w:rPr>
          <w:rFonts w:ascii="Century Gothic" w:hAnsi="Century Gothic" w:cs="Tahoma"/>
          <w:bCs/>
          <w:i/>
          <w:iCs/>
          <w:sz w:val="20"/>
          <w:szCs w:val="20"/>
          <w:lang w:val="el-GR" w:eastAsia="el-GR"/>
        </w:rPr>
      </w:pPr>
    </w:p>
    <w:p w:rsidR="00A9083F" w:rsidRDefault="00A9083F" w:rsidP="0080514E">
      <w:pPr>
        <w:autoSpaceDE w:val="0"/>
        <w:autoSpaceDN w:val="0"/>
        <w:adjustRightInd w:val="0"/>
        <w:ind w:left="1260" w:hanging="495"/>
        <w:rPr>
          <w:rFonts w:ascii="Century Gothic" w:hAnsi="Century Gothic" w:cs="Tahoma"/>
          <w:bCs/>
          <w:i/>
          <w:iCs/>
          <w:sz w:val="20"/>
          <w:szCs w:val="20"/>
          <w:lang w:val="el-GR" w:eastAsia="el-GR"/>
        </w:rPr>
      </w:pPr>
    </w:p>
    <w:p w:rsidR="00A9083F" w:rsidRDefault="00A9083F" w:rsidP="0080514E">
      <w:pPr>
        <w:autoSpaceDE w:val="0"/>
        <w:autoSpaceDN w:val="0"/>
        <w:adjustRightInd w:val="0"/>
        <w:ind w:left="1260" w:hanging="495"/>
        <w:rPr>
          <w:rFonts w:ascii="Century Gothic" w:hAnsi="Century Gothic" w:cs="Tahoma"/>
          <w:bCs/>
          <w:i/>
          <w:iCs/>
          <w:sz w:val="20"/>
          <w:szCs w:val="20"/>
          <w:lang w:val="el-GR" w:eastAsia="el-GR"/>
        </w:rPr>
      </w:pPr>
    </w:p>
    <w:p w:rsidR="00A9083F" w:rsidRDefault="00A9083F" w:rsidP="0080514E">
      <w:pPr>
        <w:autoSpaceDE w:val="0"/>
        <w:autoSpaceDN w:val="0"/>
        <w:adjustRightInd w:val="0"/>
        <w:ind w:left="1260" w:hanging="495"/>
        <w:rPr>
          <w:rFonts w:ascii="Century Gothic" w:hAnsi="Century Gothic" w:cs="Tahoma"/>
          <w:bCs/>
          <w:i/>
          <w:iCs/>
          <w:sz w:val="20"/>
          <w:szCs w:val="20"/>
          <w:lang w:val="el-GR" w:eastAsia="el-GR"/>
        </w:rPr>
      </w:pPr>
    </w:p>
    <w:p w:rsidR="00A9083F" w:rsidRDefault="00A9083F" w:rsidP="0080514E">
      <w:pPr>
        <w:autoSpaceDE w:val="0"/>
        <w:autoSpaceDN w:val="0"/>
        <w:adjustRightInd w:val="0"/>
        <w:ind w:left="1260" w:hanging="495"/>
        <w:rPr>
          <w:rFonts w:ascii="Century Gothic" w:hAnsi="Century Gothic" w:cs="Tahoma"/>
          <w:bCs/>
          <w:i/>
          <w:iCs/>
          <w:sz w:val="20"/>
          <w:szCs w:val="20"/>
          <w:lang w:val="el-GR" w:eastAsia="el-GR"/>
        </w:rPr>
      </w:pPr>
    </w:p>
    <w:p w:rsidR="00A9083F" w:rsidRPr="004A7F61" w:rsidRDefault="00A9083F" w:rsidP="0080514E">
      <w:pPr>
        <w:autoSpaceDE w:val="0"/>
        <w:autoSpaceDN w:val="0"/>
        <w:adjustRightInd w:val="0"/>
        <w:ind w:left="1260" w:hanging="495"/>
        <w:rPr>
          <w:rFonts w:ascii="Century Gothic" w:hAnsi="Century Gothic" w:cs="Tahoma"/>
          <w:bCs/>
          <w:i/>
          <w:iCs/>
          <w:sz w:val="20"/>
          <w:szCs w:val="20"/>
          <w:lang w:val="el-GR" w:eastAsia="el-GR"/>
        </w:rPr>
      </w:pPr>
    </w:p>
    <w:p w:rsidR="00A9083F" w:rsidRPr="004A7F61" w:rsidRDefault="00A9083F" w:rsidP="0080514E">
      <w:pPr>
        <w:ind w:left="567"/>
        <w:rPr>
          <w:rFonts w:ascii="Century Gothic" w:hAnsi="Century Gothic" w:cs="Tahoma"/>
          <w:bCs/>
          <w:i/>
          <w:iCs/>
          <w:sz w:val="20"/>
          <w:szCs w:val="20"/>
          <w:lang w:val="el-GR" w:eastAsia="el-GR"/>
        </w:rPr>
      </w:pPr>
      <w:r w:rsidRPr="004A7F61">
        <w:rPr>
          <w:rFonts w:ascii="Century Gothic" w:hAnsi="Century Gothic" w:cs="Tahoma"/>
          <w:bCs/>
          <w:i/>
          <w:iCs/>
          <w:sz w:val="20"/>
          <w:szCs w:val="20"/>
          <w:lang w:val="el-GR" w:eastAsia="el-GR"/>
        </w:rPr>
        <w:t>Τερματισμός στο Ν. ΦΑΛΗΡΟ</w:t>
      </w:r>
    </w:p>
    <w:p w:rsidR="00A9083F" w:rsidRDefault="00A9083F" w:rsidP="0080514E">
      <w:pPr>
        <w:ind w:left="567"/>
        <w:rPr>
          <w:rFonts w:ascii="Century Gothic" w:hAnsi="Century Gothic"/>
          <w:sz w:val="20"/>
          <w:szCs w:val="20"/>
          <w:lang w:val="el-GR"/>
        </w:rPr>
      </w:pPr>
    </w:p>
    <w:p w:rsidR="00A9083F" w:rsidRDefault="00A9083F" w:rsidP="0080514E">
      <w:pPr>
        <w:ind w:left="567"/>
        <w:rPr>
          <w:rFonts w:ascii="Century Gothic" w:hAnsi="Century Gothic"/>
          <w:sz w:val="20"/>
          <w:szCs w:val="20"/>
          <w:lang w:val="el-GR"/>
        </w:rPr>
      </w:pPr>
      <w:r>
        <w:rPr>
          <w:noProof/>
          <w:lang w:val="el-GR" w:eastAsia="el-GR"/>
        </w:rPr>
        <w:pict>
          <v:shape id="AutoShape 39" o:spid="_x0000_s1032" type="#_x0000_t32" style="position:absolute;left:0;text-align:left;margin-left:213.5pt;margin-top:108.95pt;width:64.45pt;height:4.95pt;flip:y;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" strokecolor="white">
            <v:stroke dashstyle="1 1" endarrow="block"/>
          </v:shape>
        </w:pict>
      </w:r>
      <w:r>
        <w:rPr>
          <w:noProof/>
          <w:lang w:val="el-GR" w:eastAsia="el-GR"/>
        </w:rPr>
        <w:pict>
          <v:line id="Straight Connector 8" o:spid="_x0000_s1033" style="position:absolute;left:0;text-align:left;flip:x;z-index:251650560;visibility:visible" from="265.95pt,91.3pt" to="297.35pt,1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">
            <v:stroke dashstyle="dash"/>
          </v:line>
        </w:pict>
      </w:r>
      <w:r>
        <w:rPr>
          <w:noProof/>
          <w:lang w:val="el-GR" w:eastAsia="el-GR"/>
        </w:rPr>
        <w:pict>
          <v:shape id="5-Point Star 12" o:spid="_x0000_s1034" style="position:absolute;left:0;text-align:left;margin-left:256.85pt;margin-top:121.65pt;width:11.35pt;height:11.35pt;z-index:251653632;visibility:visible;mso-wrap-style:square;mso-wrap-distance-left:9pt;mso-wrap-distance-top:0;mso-wrap-distance-right:9pt;mso-wrap-distance-bottom:0;mso-position-horizontal:absolute;mso-position-horizontal-relative:text;mso-position-vertical:absolute;mso-position-vertical-relative:text;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v:shape>
        </w:pict>
      </w:r>
      <w:r>
        <w:rPr>
          <w:noProof/>
          <w:lang w:val="el-GR" w:eastAsia="el-GR"/>
        </w:rPr>
        <w:pict>
          <v:shape id="Flowchart: Alternate Process 35" o:spid="_x0000_s1035" type="#_x0000_t176" style="position:absolute;left:0;text-align:left;margin-left:260.95pt;margin-top:133pt;width:4.25pt;height:14.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" fillcolor="yellow" strokecolor="yellow" strokeweight="3pt">
            <v:shadow on="t" color="#7f7f7f" opacity=".5" offset="1pt"/>
          </v:shape>
        </w:pict>
      </w:r>
      <w:r>
        <w:rPr>
          <w:noProof/>
          <w:lang w:val="el-GR" w:eastAsia="el-GR"/>
        </w:rPr>
        <w:pict>
          <v:shape id="Isosceles Triangle 9" o:spid="_x0000_s1036" type="#_x0000_t5" style="position:absolute;left:0;text-align:left;margin-left:298.1pt;margin-top:66.05pt;width:11.35pt;height:11.35pt;rotation:5244540fd;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" adj="21600" fillcolor="#00b0f0" strokecolor="#00b0f0"/>
        </w:pict>
      </w:r>
      <w:r>
        <w:rPr>
          <w:noProof/>
          <w:lang w:val="el-GR" w:eastAsia="el-GR"/>
        </w:rPr>
        <w:pict>
          <v:shape id="Straight Arrow Connector 11" o:spid="_x0000_s1037" type="#_x0000_t32" style="position:absolute;left:0;text-align:left;margin-left:297.35pt;margin-top:68.4pt;width:0;height:22.9pt;flip:y;z-index:2516526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" strokeweight="1.5pt"/>
        </w:pict>
      </w:r>
      <w:r w:rsidRPr="0025136C">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i1027" type="#_x0000_t75" style="width:379.8pt;height:251.4pt;visibility:visible">
            <v:imagedata r:id="rId7" o:title=""/>
          </v:shape>
        </w:pict>
      </w:r>
    </w:p>
    <w:p w:rsidR="00A9083F" w:rsidRPr="004A7F61" w:rsidRDefault="00A9083F" w:rsidP="008100A3">
      <w:pPr>
        <w:autoSpaceDE w:val="0"/>
        <w:autoSpaceDN w:val="0"/>
        <w:adjustRightInd w:val="0"/>
        <w:rPr>
          <w:sz w:val="20"/>
          <w:szCs w:val="20"/>
          <w:lang w:val="el-GR"/>
        </w:rPr>
      </w:pPr>
      <w:r>
        <w:rPr>
          <w:noProof/>
          <w:lang w:val="el-GR" w:eastAsia="el-GR"/>
        </w:rPr>
        <w:pict>
          <v:line id="Straight Connector 26" o:spid="_x0000_s1038" style="position:absolute;flip:x;z-index:251654656;visibility:visible" from="214.95pt,580.55pt" to="261.35pt,6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">
            <v:stroke dashstyle="dash"/>
          </v:line>
        </w:pict>
      </w:r>
      <w:r>
        <w:rPr>
          <w:noProof/>
          <w:lang w:val="el-GR" w:eastAsia="el-GR"/>
        </w:rPr>
        <w:pict>
          <v:shape id="Isosceles Triangle 27" o:spid="_x0000_s1039" type="#_x0000_t5" style="position:absolute;margin-left:262.2pt;margin-top:555.05pt;width:11.35pt;height:11.35pt;rotation:5244540fd;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" adj="21600" fillcolor="#00b0f0" strokecolor="#00b0f0"/>
        </w:pict>
      </w:r>
      <w:r>
        <w:rPr>
          <w:noProof/>
          <w:lang w:val="el-GR" w:eastAsia="el-GR"/>
        </w:rPr>
        <w:pict>
          <v:shape id="Straight Arrow Connector 28" o:spid="_x0000_s1040" type="#_x0000_t32" style="position:absolute;margin-left:261.45pt;margin-top:558.05pt;width:0;height:22.9pt;flip:y;z-index:251656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" strokeweight="1.5pt"/>
        </w:pict>
      </w:r>
      <w:r>
        <w:rPr>
          <w:noProof/>
          <w:lang w:val="el-GR" w:eastAsia="el-GR"/>
        </w:rPr>
        <w:pict>
          <v:shape id="5-Point Star 29" o:spid="_x0000_s1041" style="position:absolute;margin-left:206.7pt;margin-top:610.55pt;width:11.35pt;height:11.35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v:shape>
        </w:pict>
      </w:r>
      <w:r>
        <w:rPr>
          <w:noProof/>
          <w:lang w:val="el-GR" w:eastAsia="el-GR"/>
        </w:rPr>
        <w:pict>
          <v:shape id="Flowchart: Alternate Process 45" o:spid="_x0000_s1042" type="#_x0000_t176" style="position:absolute;margin-left:210.45pt;margin-top:621.8pt;width:4.25pt;height:14.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" fillcolor="yellow" strokecolor="yellow" strokeweight="3pt">
            <v:shadow on="t" color="#7f7f7f" opacity=".5" offset="1pt"/>
          </v:shape>
        </w:pict>
      </w:r>
      <w:r>
        <w:rPr>
          <w:noProof/>
          <w:lang w:val="el-GR" w:eastAsia="el-GR"/>
        </w:rPr>
        <w:pict>
          <v:shapetype id="_x0000_t202" coordsize="21600,21600" o:spt="202" path="m,l,21600r21600,l21600,xe">
            <v:stroke joinstyle="miter"/>
            <v:path gradientshapeok="t" o:connecttype="rect"/>
          </v:shapetype>
          <v:shape id="Text Box 7" o:spid="_x0000_s1043" type="#_x0000_t202" style="position:absolute;margin-left:-28.35pt;margin-top:-770.7pt;width:1in;height:1in;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">
            <v:textbox>
              <w:txbxContent>
                <w:p w:rsidR="00A9083F" w:rsidRDefault="00A9083F" w:rsidP="0080514E"/>
              </w:txbxContent>
            </v:textbox>
          </v:shape>
        </w:pict>
      </w:r>
    </w:p>
    <w:sectPr w:rsidR="00A9083F" w:rsidRPr="004A7F61" w:rsidSect="008C52C9">
      <w:headerReference w:type="default" r:id="rId8"/>
      <w:footerReference w:type="default" r:id="rId9"/>
      <w:pgSz w:w="11906" w:h="16838"/>
      <w:pgMar w:top="2127" w:right="1440" w:bottom="1985" w:left="426" w:header="426" w:footer="2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83F" w:rsidRDefault="00A9083F" w:rsidP="00003DFA">
      <w:r>
        <w:separator/>
      </w:r>
    </w:p>
  </w:endnote>
  <w:endnote w:type="continuationSeparator" w:id="0">
    <w:p w:rsidR="00A9083F" w:rsidRDefault="00A9083F" w:rsidP="00003D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83F" w:rsidRPr="00F52D9D" w:rsidRDefault="00A9083F" w:rsidP="00F56D2A">
    <w:pPr>
      <w:pStyle w:val="Footer"/>
      <w:jc w:val="center"/>
      <w:rPr>
        <w:b/>
        <w:color w:val="002060"/>
        <w:lang w:val="el-GR"/>
      </w:rPr>
    </w:pPr>
    <w:r>
      <w:rPr>
        <w:noProof/>
        <w:lang w:val="el-GR" w:eastAsia="el-GR"/>
      </w:rPr>
      <w:pict>
        <v:line id="Straight Connector 2" o:spid="_x0000_s2049" style="position:absolute;left:0;text-align:left;z-index:251660288;visibility:visible;mso-wrap-distance-top:-3e-5mm;mso-wrap-distance-bottom:-3e-5mm" from="2.85pt,-4.05pt" to="4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" strokecolor="#002060" strokeweight=".25pt">
          <o:lock v:ext="edit" shapetype="f"/>
        </v:line>
      </w:pict>
    </w:r>
    <w:r w:rsidRPr="00F52D9D">
      <w:rPr>
        <w:b/>
        <w:color w:val="002060"/>
        <w:lang w:val="el-GR"/>
      </w:rPr>
      <w:t>ΣΕΑΝΑΤΚ</w:t>
    </w:r>
  </w:p>
  <w:p w:rsidR="00A9083F" w:rsidRPr="00F52D9D" w:rsidRDefault="00A9083F" w:rsidP="00F56D2A">
    <w:pPr>
      <w:pStyle w:val="Footer"/>
      <w:jc w:val="center"/>
      <w:rPr>
        <w:b/>
        <w:color w:val="002060"/>
        <w:sz w:val="20"/>
        <w:szCs w:val="20"/>
        <w:lang w:val="el-GR"/>
      </w:rPr>
    </w:pPr>
    <w:r>
      <w:rPr>
        <w:b/>
        <w:color w:val="002060"/>
        <w:sz w:val="20"/>
        <w:szCs w:val="20"/>
        <w:lang w:val="el-GR"/>
      </w:rPr>
      <w:t>Ναυτικός Αθλητικός Όμιλος</w:t>
    </w:r>
  </w:p>
  <w:p w:rsidR="00A9083F" w:rsidRPr="00F52D9D" w:rsidRDefault="00A9083F" w:rsidP="00F56D2A">
    <w:pPr>
      <w:pStyle w:val="Footer"/>
      <w:jc w:val="center"/>
      <w:rPr>
        <w:color w:val="002060"/>
        <w:sz w:val="20"/>
        <w:szCs w:val="20"/>
        <w:lang w:val="el-GR"/>
      </w:rPr>
    </w:pPr>
    <w:r w:rsidRPr="00F52D9D">
      <w:rPr>
        <w:color w:val="002060"/>
        <w:sz w:val="20"/>
        <w:szCs w:val="20"/>
        <w:lang w:val="el-GR"/>
      </w:rPr>
      <w:t>Αναγνωρισμένος από τη Γενική Γραμματεία Αθλητισμού</w:t>
    </w:r>
  </w:p>
  <w:p w:rsidR="00A9083F" w:rsidRPr="00F52D9D" w:rsidRDefault="00A9083F" w:rsidP="00F56D2A">
    <w:pPr>
      <w:pStyle w:val="Footer"/>
      <w:jc w:val="center"/>
      <w:rPr>
        <w:b/>
        <w:color w:val="002060"/>
        <w:sz w:val="20"/>
        <w:szCs w:val="20"/>
        <w:lang w:val="el-GR"/>
      </w:rPr>
    </w:pPr>
    <w:r w:rsidRPr="00F52D9D">
      <w:rPr>
        <w:color w:val="002060"/>
        <w:sz w:val="20"/>
        <w:szCs w:val="20"/>
        <w:lang w:val="el-GR"/>
      </w:rPr>
      <w:t>Γραφεία – Εγκαταστάσεις:</w:t>
    </w:r>
    <w:r w:rsidRPr="00F52D9D">
      <w:rPr>
        <w:b/>
        <w:color w:val="002060"/>
        <w:sz w:val="20"/>
        <w:szCs w:val="20"/>
        <w:lang w:val="el-GR"/>
      </w:rPr>
      <w:t xml:space="preserve"> Ναυταθλητική Μαρίνα Δέλτα, Τζιτζιφιές Καλλιθέας</w:t>
    </w:r>
  </w:p>
  <w:p w:rsidR="00A9083F" w:rsidRPr="00F52D9D" w:rsidRDefault="00A9083F" w:rsidP="00F56D2A">
    <w:pPr>
      <w:pStyle w:val="Footer"/>
      <w:jc w:val="center"/>
      <w:rPr>
        <w:color w:val="002060"/>
        <w:sz w:val="20"/>
        <w:szCs w:val="20"/>
        <w:lang w:val="el-GR"/>
      </w:rPr>
    </w:pPr>
    <w:r w:rsidRPr="00F52D9D">
      <w:rPr>
        <w:color w:val="002060"/>
        <w:sz w:val="20"/>
        <w:szCs w:val="20"/>
        <w:lang w:val="el-GR"/>
      </w:rPr>
      <w:t>Ταχυδρομική Διεύθυνση: Ταχυδρομικό Γραφείο Τζιτζιφιών  ΤΚ 17602</w:t>
    </w:r>
  </w:p>
  <w:p w:rsidR="00A9083F" w:rsidRPr="00F52D9D" w:rsidRDefault="00A9083F" w:rsidP="00F56D2A">
    <w:pPr>
      <w:pStyle w:val="Footer"/>
      <w:jc w:val="center"/>
      <w:rPr>
        <w:color w:val="002060"/>
        <w:sz w:val="20"/>
        <w:szCs w:val="20"/>
      </w:rPr>
    </w:pPr>
    <w:r w:rsidRPr="00F52D9D">
      <w:rPr>
        <w:color w:val="002060"/>
        <w:sz w:val="20"/>
        <w:szCs w:val="20"/>
        <w:lang w:val="el-GR"/>
      </w:rPr>
      <w:t>τηλ</w:t>
    </w:r>
    <w:r w:rsidRPr="00F52D9D">
      <w:rPr>
        <w:color w:val="002060"/>
        <w:sz w:val="20"/>
        <w:szCs w:val="20"/>
      </w:rPr>
      <w:t>. 210-4130805   fax 210-4130894           e-mail:  seanatk@otenet.gr     website:  www.seanatk.gr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83F" w:rsidRDefault="00A9083F" w:rsidP="00003DFA">
      <w:r>
        <w:separator/>
      </w:r>
    </w:p>
  </w:footnote>
  <w:footnote w:type="continuationSeparator" w:id="0">
    <w:p w:rsidR="00A9083F" w:rsidRDefault="00A9083F" w:rsidP="00003D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83F" w:rsidRDefault="00A9083F" w:rsidP="001853AD">
    <w:pPr>
      <w:pStyle w:val="Header"/>
      <w:ind w:left="709"/>
      <w:jc w:val="center"/>
    </w:pPr>
    <w:r w:rsidRPr="0025136C">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6" type="#_x0000_t75" style="width:62.4pt;height:64.8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2F59"/>
    <w:multiLevelType w:val="multilevel"/>
    <w:tmpl w:val="CAEAF1F2"/>
    <w:lvl w:ilvl="0">
      <w:start w:val="12"/>
      <w:numFmt w:val="decimal"/>
      <w:lvlText w:val="%1."/>
      <w:lvlJc w:val="left"/>
      <w:pPr>
        <w:ind w:left="1211" w:hanging="360"/>
      </w:pPr>
      <w:rPr>
        <w:rFonts w:cs="Times New Roman" w:hint="default"/>
      </w:rPr>
    </w:lvl>
    <w:lvl w:ilvl="1">
      <w:start w:val="2"/>
      <w:numFmt w:val="decimal"/>
      <w:isLgl/>
      <w:lvlText w:val="%1.%2"/>
      <w:lvlJc w:val="left"/>
      <w:pPr>
        <w:ind w:left="1928" w:hanging="510"/>
      </w:pPr>
      <w:rPr>
        <w:rFonts w:cs="Times New Roman" w:hint="default"/>
      </w:rPr>
    </w:lvl>
    <w:lvl w:ilvl="2">
      <w:start w:val="1"/>
      <w:numFmt w:val="decimal"/>
      <w:isLgl/>
      <w:lvlText w:val="%1.%2.%3"/>
      <w:lvlJc w:val="left"/>
      <w:pPr>
        <w:ind w:left="2705" w:hanging="720"/>
      </w:pPr>
      <w:rPr>
        <w:rFonts w:cs="Times New Roman" w:hint="default"/>
      </w:rPr>
    </w:lvl>
    <w:lvl w:ilvl="3">
      <w:start w:val="1"/>
      <w:numFmt w:val="decimal"/>
      <w:isLgl/>
      <w:lvlText w:val="%1.%2.%3.%4"/>
      <w:lvlJc w:val="left"/>
      <w:pPr>
        <w:ind w:left="3272" w:hanging="720"/>
      </w:pPr>
      <w:rPr>
        <w:rFonts w:cs="Times New Roman" w:hint="default"/>
      </w:rPr>
    </w:lvl>
    <w:lvl w:ilvl="4">
      <w:start w:val="1"/>
      <w:numFmt w:val="decimal"/>
      <w:isLgl/>
      <w:lvlText w:val="%1.%2.%3.%4.%5"/>
      <w:lvlJc w:val="left"/>
      <w:pPr>
        <w:ind w:left="4199" w:hanging="1080"/>
      </w:pPr>
      <w:rPr>
        <w:rFonts w:cs="Times New Roman" w:hint="default"/>
      </w:rPr>
    </w:lvl>
    <w:lvl w:ilvl="5">
      <w:start w:val="1"/>
      <w:numFmt w:val="decimal"/>
      <w:isLgl/>
      <w:lvlText w:val="%1.%2.%3.%4.%5.%6"/>
      <w:lvlJc w:val="left"/>
      <w:pPr>
        <w:ind w:left="4766" w:hanging="1080"/>
      </w:pPr>
      <w:rPr>
        <w:rFonts w:cs="Times New Roman" w:hint="default"/>
      </w:rPr>
    </w:lvl>
    <w:lvl w:ilvl="6">
      <w:start w:val="1"/>
      <w:numFmt w:val="decimal"/>
      <w:isLgl/>
      <w:lvlText w:val="%1.%2.%3.%4.%5.%6.%7"/>
      <w:lvlJc w:val="left"/>
      <w:pPr>
        <w:ind w:left="5693" w:hanging="1440"/>
      </w:pPr>
      <w:rPr>
        <w:rFonts w:cs="Times New Roman" w:hint="default"/>
      </w:rPr>
    </w:lvl>
    <w:lvl w:ilvl="7">
      <w:start w:val="1"/>
      <w:numFmt w:val="decimal"/>
      <w:isLgl/>
      <w:lvlText w:val="%1.%2.%3.%4.%5.%6.%7.%8"/>
      <w:lvlJc w:val="left"/>
      <w:pPr>
        <w:ind w:left="6260" w:hanging="1440"/>
      </w:pPr>
      <w:rPr>
        <w:rFonts w:cs="Times New Roman" w:hint="default"/>
      </w:rPr>
    </w:lvl>
    <w:lvl w:ilvl="8">
      <w:start w:val="1"/>
      <w:numFmt w:val="decimal"/>
      <w:isLgl/>
      <w:lvlText w:val="%1.%2.%3.%4.%5.%6.%7.%8.%9"/>
      <w:lvlJc w:val="left"/>
      <w:pPr>
        <w:ind w:left="7187" w:hanging="1800"/>
      </w:pPr>
      <w:rPr>
        <w:rFonts w:cs="Times New Roman" w:hint="default"/>
      </w:rPr>
    </w:lvl>
  </w:abstractNum>
  <w:abstractNum w:abstractNumId="1">
    <w:nsid w:val="18412031"/>
    <w:multiLevelType w:val="hybridMultilevel"/>
    <w:tmpl w:val="BB28A65E"/>
    <w:lvl w:ilvl="0" w:tplc="68B8C456">
      <w:start w:val="19"/>
      <w:numFmt w:val="bullet"/>
      <w:lvlText w:val="-"/>
      <w:lvlJc w:val="left"/>
      <w:pPr>
        <w:ind w:left="4392" w:hanging="360"/>
      </w:pPr>
      <w:rPr>
        <w:rFonts w:ascii="Century Gothic" w:eastAsia="Times New Roman" w:hAnsi="Century Gothic" w:hint="default"/>
      </w:rPr>
    </w:lvl>
    <w:lvl w:ilvl="1" w:tplc="EAA66502">
      <w:start w:val="1"/>
      <w:numFmt w:val="bullet"/>
      <w:lvlText w:val=""/>
      <w:lvlJc w:val="left"/>
      <w:pPr>
        <w:ind w:left="3276" w:hanging="360"/>
      </w:pPr>
      <w:rPr>
        <w:rFonts w:ascii="Symbol" w:hAnsi="Symbol" w:hint="default"/>
      </w:rPr>
    </w:lvl>
    <w:lvl w:ilvl="2" w:tplc="04080005" w:tentative="1">
      <w:start w:val="1"/>
      <w:numFmt w:val="bullet"/>
      <w:lvlText w:val=""/>
      <w:lvlJc w:val="left"/>
      <w:pPr>
        <w:ind w:left="3996" w:hanging="360"/>
      </w:pPr>
      <w:rPr>
        <w:rFonts w:ascii="Wingdings" w:hAnsi="Wingdings" w:hint="default"/>
      </w:rPr>
    </w:lvl>
    <w:lvl w:ilvl="3" w:tplc="04080001" w:tentative="1">
      <w:start w:val="1"/>
      <w:numFmt w:val="bullet"/>
      <w:lvlText w:val=""/>
      <w:lvlJc w:val="left"/>
      <w:pPr>
        <w:ind w:left="4716" w:hanging="360"/>
      </w:pPr>
      <w:rPr>
        <w:rFonts w:ascii="Symbol" w:hAnsi="Symbol" w:hint="default"/>
      </w:rPr>
    </w:lvl>
    <w:lvl w:ilvl="4" w:tplc="04080003" w:tentative="1">
      <w:start w:val="1"/>
      <w:numFmt w:val="bullet"/>
      <w:lvlText w:val="o"/>
      <w:lvlJc w:val="left"/>
      <w:pPr>
        <w:ind w:left="5436" w:hanging="360"/>
      </w:pPr>
      <w:rPr>
        <w:rFonts w:ascii="Courier New" w:hAnsi="Courier New" w:hint="default"/>
      </w:rPr>
    </w:lvl>
    <w:lvl w:ilvl="5" w:tplc="04080005" w:tentative="1">
      <w:start w:val="1"/>
      <w:numFmt w:val="bullet"/>
      <w:lvlText w:val=""/>
      <w:lvlJc w:val="left"/>
      <w:pPr>
        <w:ind w:left="6156" w:hanging="360"/>
      </w:pPr>
      <w:rPr>
        <w:rFonts w:ascii="Wingdings" w:hAnsi="Wingdings" w:hint="default"/>
      </w:rPr>
    </w:lvl>
    <w:lvl w:ilvl="6" w:tplc="04080001" w:tentative="1">
      <w:start w:val="1"/>
      <w:numFmt w:val="bullet"/>
      <w:lvlText w:val=""/>
      <w:lvlJc w:val="left"/>
      <w:pPr>
        <w:ind w:left="6876" w:hanging="360"/>
      </w:pPr>
      <w:rPr>
        <w:rFonts w:ascii="Symbol" w:hAnsi="Symbol" w:hint="default"/>
      </w:rPr>
    </w:lvl>
    <w:lvl w:ilvl="7" w:tplc="04080003" w:tentative="1">
      <w:start w:val="1"/>
      <w:numFmt w:val="bullet"/>
      <w:lvlText w:val="o"/>
      <w:lvlJc w:val="left"/>
      <w:pPr>
        <w:ind w:left="7596" w:hanging="360"/>
      </w:pPr>
      <w:rPr>
        <w:rFonts w:ascii="Courier New" w:hAnsi="Courier New" w:hint="default"/>
      </w:rPr>
    </w:lvl>
    <w:lvl w:ilvl="8" w:tplc="04080005" w:tentative="1">
      <w:start w:val="1"/>
      <w:numFmt w:val="bullet"/>
      <w:lvlText w:val=""/>
      <w:lvlJc w:val="left"/>
      <w:pPr>
        <w:ind w:left="8316" w:hanging="360"/>
      </w:pPr>
      <w:rPr>
        <w:rFonts w:ascii="Wingdings" w:hAnsi="Wingdings" w:hint="default"/>
      </w:rPr>
    </w:lvl>
  </w:abstractNum>
  <w:abstractNum w:abstractNumId="2">
    <w:nsid w:val="1B781094"/>
    <w:multiLevelType w:val="multilevel"/>
    <w:tmpl w:val="AE92BBAC"/>
    <w:lvl w:ilvl="0">
      <w:start w:val="6"/>
      <w:numFmt w:val="decimal"/>
      <w:lvlText w:val="%1."/>
      <w:lvlJc w:val="left"/>
      <w:pPr>
        <w:ind w:left="1211" w:hanging="360"/>
      </w:pPr>
      <w:rPr>
        <w:rFonts w:cs="Times New Roman" w:hint="default"/>
      </w:rPr>
    </w:lvl>
    <w:lvl w:ilvl="1">
      <w:start w:val="3"/>
      <w:numFmt w:val="decimal"/>
      <w:isLgl/>
      <w:lvlText w:val="%1.%2"/>
      <w:lvlJc w:val="left"/>
      <w:pPr>
        <w:ind w:left="3636" w:hanging="720"/>
      </w:pPr>
      <w:rPr>
        <w:rFonts w:cs="Times New Roman" w:hint="default"/>
      </w:rPr>
    </w:lvl>
    <w:lvl w:ilvl="2">
      <w:start w:val="1"/>
      <w:numFmt w:val="decimal"/>
      <w:isLgl/>
      <w:lvlText w:val="%1.%2.%3"/>
      <w:lvlJc w:val="left"/>
      <w:pPr>
        <w:ind w:left="5701" w:hanging="720"/>
      </w:pPr>
      <w:rPr>
        <w:rFonts w:cs="Times New Roman" w:hint="default"/>
      </w:rPr>
    </w:lvl>
    <w:lvl w:ilvl="3">
      <w:start w:val="1"/>
      <w:numFmt w:val="decimal"/>
      <w:isLgl/>
      <w:lvlText w:val="%1.%2.%3.%4"/>
      <w:lvlJc w:val="left"/>
      <w:pPr>
        <w:ind w:left="8126" w:hanging="1080"/>
      </w:pPr>
      <w:rPr>
        <w:rFonts w:cs="Times New Roman" w:hint="default"/>
      </w:rPr>
    </w:lvl>
    <w:lvl w:ilvl="4">
      <w:start w:val="1"/>
      <w:numFmt w:val="decimal"/>
      <w:isLgl/>
      <w:lvlText w:val="%1.%2.%3.%4.%5"/>
      <w:lvlJc w:val="left"/>
      <w:pPr>
        <w:ind w:left="10191" w:hanging="1080"/>
      </w:pPr>
      <w:rPr>
        <w:rFonts w:cs="Times New Roman" w:hint="default"/>
      </w:rPr>
    </w:lvl>
    <w:lvl w:ilvl="5">
      <w:start w:val="1"/>
      <w:numFmt w:val="decimal"/>
      <w:isLgl/>
      <w:lvlText w:val="%1.%2.%3.%4.%5.%6"/>
      <w:lvlJc w:val="left"/>
      <w:pPr>
        <w:ind w:left="12616" w:hanging="1440"/>
      </w:pPr>
      <w:rPr>
        <w:rFonts w:cs="Times New Roman" w:hint="default"/>
      </w:rPr>
    </w:lvl>
    <w:lvl w:ilvl="6">
      <w:start w:val="1"/>
      <w:numFmt w:val="decimal"/>
      <w:isLgl/>
      <w:lvlText w:val="%1.%2.%3.%4.%5.%6.%7"/>
      <w:lvlJc w:val="left"/>
      <w:pPr>
        <w:ind w:left="15041" w:hanging="1800"/>
      </w:pPr>
      <w:rPr>
        <w:rFonts w:cs="Times New Roman" w:hint="default"/>
      </w:rPr>
    </w:lvl>
    <w:lvl w:ilvl="7">
      <w:start w:val="1"/>
      <w:numFmt w:val="decimal"/>
      <w:isLgl/>
      <w:lvlText w:val="%1.%2.%3.%4.%5.%6.%7.%8"/>
      <w:lvlJc w:val="left"/>
      <w:pPr>
        <w:ind w:left="17106" w:hanging="1800"/>
      </w:pPr>
      <w:rPr>
        <w:rFonts w:cs="Times New Roman" w:hint="default"/>
      </w:rPr>
    </w:lvl>
    <w:lvl w:ilvl="8">
      <w:start w:val="1"/>
      <w:numFmt w:val="decimal"/>
      <w:isLgl/>
      <w:lvlText w:val="%1.%2.%3.%4.%5.%6.%7.%8.%9"/>
      <w:lvlJc w:val="left"/>
      <w:pPr>
        <w:ind w:left="19531" w:hanging="2160"/>
      </w:pPr>
      <w:rPr>
        <w:rFonts w:cs="Times New Roman" w:hint="default"/>
      </w:rPr>
    </w:lvl>
  </w:abstractNum>
  <w:abstractNum w:abstractNumId="3">
    <w:nsid w:val="2DEC6EAA"/>
    <w:multiLevelType w:val="hybridMultilevel"/>
    <w:tmpl w:val="FE24622E"/>
    <w:lvl w:ilvl="0" w:tplc="AEAA1A9A">
      <w:start w:val="8"/>
      <w:numFmt w:val="decimal"/>
      <w:lvlText w:val="%1."/>
      <w:lvlJc w:val="left"/>
      <w:pPr>
        <w:ind w:left="1211" w:hanging="360"/>
      </w:pPr>
      <w:rPr>
        <w:rFonts w:cs="Times New Roman" w:hint="default"/>
      </w:rPr>
    </w:lvl>
    <w:lvl w:ilvl="1" w:tplc="04080019" w:tentative="1">
      <w:start w:val="1"/>
      <w:numFmt w:val="lowerLetter"/>
      <w:lvlText w:val="%2."/>
      <w:lvlJc w:val="left"/>
      <w:pPr>
        <w:ind w:left="1931" w:hanging="360"/>
      </w:pPr>
      <w:rPr>
        <w:rFonts w:cs="Times New Roman"/>
      </w:rPr>
    </w:lvl>
    <w:lvl w:ilvl="2" w:tplc="0408001B" w:tentative="1">
      <w:start w:val="1"/>
      <w:numFmt w:val="lowerRoman"/>
      <w:lvlText w:val="%3."/>
      <w:lvlJc w:val="right"/>
      <w:pPr>
        <w:ind w:left="2651" w:hanging="180"/>
      </w:pPr>
      <w:rPr>
        <w:rFonts w:cs="Times New Roman"/>
      </w:rPr>
    </w:lvl>
    <w:lvl w:ilvl="3" w:tplc="0408000F" w:tentative="1">
      <w:start w:val="1"/>
      <w:numFmt w:val="decimal"/>
      <w:lvlText w:val="%4."/>
      <w:lvlJc w:val="left"/>
      <w:pPr>
        <w:ind w:left="3371" w:hanging="360"/>
      </w:pPr>
      <w:rPr>
        <w:rFonts w:cs="Times New Roman"/>
      </w:rPr>
    </w:lvl>
    <w:lvl w:ilvl="4" w:tplc="04080019" w:tentative="1">
      <w:start w:val="1"/>
      <w:numFmt w:val="lowerLetter"/>
      <w:lvlText w:val="%5."/>
      <w:lvlJc w:val="left"/>
      <w:pPr>
        <w:ind w:left="4091" w:hanging="360"/>
      </w:pPr>
      <w:rPr>
        <w:rFonts w:cs="Times New Roman"/>
      </w:rPr>
    </w:lvl>
    <w:lvl w:ilvl="5" w:tplc="0408001B" w:tentative="1">
      <w:start w:val="1"/>
      <w:numFmt w:val="lowerRoman"/>
      <w:lvlText w:val="%6."/>
      <w:lvlJc w:val="right"/>
      <w:pPr>
        <w:ind w:left="4811" w:hanging="180"/>
      </w:pPr>
      <w:rPr>
        <w:rFonts w:cs="Times New Roman"/>
      </w:rPr>
    </w:lvl>
    <w:lvl w:ilvl="6" w:tplc="0408000F" w:tentative="1">
      <w:start w:val="1"/>
      <w:numFmt w:val="decimal"/>
      <w:lvlText w:val="%7."/>
      <w:lvlJc w:val="left"/>
      <w:pPr>
        <w:ind w:left="5531" w:hanging="360"/>
      </w:pPr>
      <w:rPr>
        <w:rFonts w:cs="Times New Roman"/>
      </w:rPr>
    </w:lvl>
    <w:lvl w:ilvl="7" w:tplc="04080019" w:tentative="1">
      <w:start w:val="1"/>
      <w:numFmt w:val="lowerLetter"/>
      <w:lvlText w:val="%8."/>
      <w:lvlJc w:val="left"/>
      <w:pPr>
        <w:ind w:left="6251" w:hanging="360"/>
      </w:pPr>
      <w:rPr>
        <w:rFonts w:cs="Times New Roman"/>
      </w:rPr>
    </w:lvl>
    <w:lvl w:ilvl="8" w:tplc="0408001B" w:tentative="1">
      <w:start w:val="1"/>
      <w:numFmt w:val="lowerRoman"/>
      <w:lvlText w:val="%9."/>
      <w:lvlJc w:val="right"/>
      <w:pPr>
        <w:ind w:left="6971" w:hanging="180"/>
      </w:pPr>
      <w:rPr>
        <w:rFonts w:cs="Times New Roman"/>
      </w:rPr>
    </w:lvl>
  </w:abstractNum>
  <w:abstractNum w:abstractNumId="4">
    <w:nsid w:val="378405A8"/>
    <w:multiLevelType w:val="multilevel"/>
    <w:tmpl w:val="534CE078"/>
    <w:lvl w:ilvl="0">
      <w:start w:val="13"/>
      <w:numFmt w:val="decimal"/>
      <w:lvlText w:val="%1"/>
      <w:lvlJc w:val="left"/>
      <w:pPr>
        <w:ind w:left="375" w:hanging="375"/>
      </w:pPr>
      <w:rPr>
        <w:rFonts w:cs="Times New Roman" w:hint="default"/>
      </w:rPr>
    </w:lvl>
    <w:lvl w:ilvl="1">
      <w:start w:val="1"/>
      <w:numFmt w:val="decimal"/>
      <w:lvlText w:val="%1.%2"/>
      <w:lvlJc w:val="left"/>
      <w:pPr>
        <w:ind w:left="1793" w:hanging="375"/>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9948" w:hanging="144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144" w:hanging="1800"/>
      </w:pPr>
      <w:rPr>
        <w:rFonts w:cs="Times New Roman" w:hint="default"/>
      </w:rPr>
    </w:lvl>
  </w:abstractNum>
  <w:abstractNum w:abstractNumId="5">
    <w:nsid w:val="37E87094"/>
    <w:multiLevelType w:val="multilevel"/>
    <w:tmpl w:val="26527DE0"/>
    <w:lvl w:ilvl="0">
      <w:start w:val="1"/>
      <w:numFmt w:val="decimal"/>
      <w:pStyle w:val="1"/>
      <w:lvlText w:val="%1"/>
      <w:lvlJc w:val="left"/>
      <w:pPr>
        <w:tabs>
          <w:tab w:val="num" w:pos="1283"/>
        </w:tabs>
        <w:ind w:left="1283" w:hanging="432"/>
      </w:pPr>
      <w:rPr>
        <w:rFonts w:ascii="Century Gothic" w:hAnsi="Century Gothic" w:cs="Times New Roman" w:hint="default"/>
        <w:sz w:val="22"/>
        <w:szCs w:val="22"/>
      </w:rPr>
    </w:lvl>
    <w:lvl w:ilvl="1">
      <w:start w:val="1"/>
      <w:numFmt w:val="decimal"/>
      <w:lvlText w:val="%1.%2"/>
      <w:lvlJc w:val="left"/>
      <w:pPr>
        <w:tabs>
          <w:tab w:val="num" w:pos="1836"/>
        </w:tabs>
        <w:ind w:left="1836" w:hanging="576"/>
      </w:pPr>
      <w:rPr>
        <w:rFonts w:cs="Times New Roman" w:hint="default"/>
        <w:i w:val="0"/>
        <w:sz w:val="20"/>
        <w:szCs w:val="20"/>
      </w:rPr>
    </w:lvl>
    <w:lvl w:ilvl="2">
      <w:start w:val="1"/>
      <w:numFmt w:val="decimal"/>
      <w:lvlText w:val="%1.%2.%3"/>
      <w:lvlJc w:val="left"/>
      <w:pPr>
        <w:tabs>
          <w:tab w:val="num" w:pos="1077"/>
        </w:tabs>
        <w:ind w:left="1077" w:hanging="720"/>
      </w:pPr>
      <w:rPr>
        <w:rFonts w:cs="Times New Roman" w:hint="default"/>
      </w:rPr>
    </w:lvl>
    <w:lvl w:ilvl="3">
      <w:start w:val="1"/>
      <w:numFmt w:val="decimal"/>
      <w:lvlText w:val="%1.%2.%3.%4"/>
      <w:lvlJc w:val="left"/>
      <w:pPr>
        <w:tabs>
          <w:tab w:val="num" w:pos="1221"/>
        </w:tabs>
        <w:ind w:left="1221" w:hanging="864"/>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
    <w:nsid w:val="3B185559"/>
    <w:multiLevelType w:val="hybridMultilevel"/>
    <w:tmpl w:val="FBFCA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437B0D9C"/>
    <w:multiLevelType w:val="multilevel"/>
    <w:tmpl w:val="801E77A2"/>
    <w:lvl w:ilvl="0">
      <w:start w:val="13"/>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4AC52D9B"/>
    <w:multiLevelType w:val="multilevel"/>
    <w:tmpl w:val="CAEAF1F2"/>
    <w:lvl w:ilvl="0">
      <w:start w:val="12"/>
      <w:numFmt w:val="decimal"/>
      <w:lvlText w:val="%1."/>
      <w:lvlJc w:val="left"/>
      <w:pPr>
        <w:ind w:left="1211" w:hanging="360"/>
      </w:pPr>
      <w:rPr>
        <w:rFonts w:cs="Times New Roman" w:hint="default"/>
      </w:rPr>
    </w:lvl>
    <w:lvl w:ilvl="1">
      <w:start w:val="2"/>
      <w:numFmt w:val="decimal"/>
      <w:isLgl/>
      <w:lvlText w:val="%1.%2"/>
      <w:lvlJc w:val="left"/>
      <w:pPr>
        <w:ind w:left="1928" w:hanging="510"/>
      </w:pPr>
      <w:rPr>
        <w:rFonts w:cs="Times New Roman" w:hint="default"/>
      </w:rPr>
    </w:lvl>
    <w:lvl w:ilvl="2">
      <w:start w:val="1"/>
      <w:numFmt w:val="decimal"/>
      <w:isLgl/>
      <w:lvlText w:val="%1.%2.%3"/>
      <w:lvlJc w:val="left"/>
      <w:pPr>
        <w:ind w:left="2705" w:hanging="720"/>
      </w:pPr>
      <w:rPr>
        <w:rFonts w:cs="Times New Roman" w:hint="default"/>
      </w:rPr>
    </w:lvl>
    <w:lvl w:ilvl="3">
      <w:start w:val="1"/>
      <w:numFmt w:val="decimal"/>
      <w:isLgl/>
      <w:lvlText w:val="%1.%2.%3.%4"/>
      <w:lvlJc w:val="left"/>
      <w:pPr>
        <w:ind w:left="3272" w:hanging="720"/>
      </w:pPr>
      <w:rPr>
        <w:rFonts w:cs="Times New Roman" w:hint="default"/>
      </w:rPr>
    </w:lvl>
    <w:lvl w:ilvl="4">
      <w:start w:val="1"/>
      <w:numFmt w:val="decimal"/>
      <w:isLgl/>
      <w:lvlText w:val="%1.%2.%3.%4.%5"/>
      <w:lvlJc w:val="left"/>
      <w:pPr>
        <w:ind w:left="4199" w:hanging="1080"/>
      </w:pPr>
      <w:rPr>
        <w:rFonts w:cs="Times New Roman" w:hint="default"/>
      </w:rPr>
    </w:lvl>
    <w:lvl w:ilvl="5">
      <w:start w:val="1"/>
      <w:numFmt w:val="decimal"/>
      <w:isLgl/>
      <w:lvlText w:val="%1.%2.%3.%4.%5.%6"/>
      <w:lvlJc w:val="left"/>
      <w:pPr>
        <w:ind w:left="4766" w:hanging="1080"/>
      </w:pPr>
      <w:rPr>
        <w:rFonts w:cs="Times New Roman" w:hint="default"/>
      </w:rPr>
    </w:lvl>
    <w:lvl w:ilvl="6">
      <w:start w:val="1"/>
      <w:numFmt w:val="decimal"/>
      <w:isLgl/>
      <w:lvlText w:val="%1.%2.%3.%4.%5.%6.%7"/>
      <w:lvlJc w:val="left"/>
      <w:pPr>
        <w:ind w:left="5693" w:hanging="1440"/>
      </w:pPr>
      <w:rPr>
        <w:rFonts w:cs="Times New Roman" w:hint="default"/>
      </w:rPr>
    </w:lvl>
    <w:lvl w:ilvl="7">
      <w:start w:val="1"/>
      <w:numFmt w:val="decimal"/>
      <w:isLgl/>
      <w:lvlText w:val="%1.%2.%3.%4.%5.%6.%7.%8"/>
      <w:lvlJc w:val="left"/>
      <w:pPr>
        <w:ind w:left="6260" w:hanging="1440"/>
      </w:pPr>
      <w:rPr>
        <w:rFonts w:cs="Times New Roman" w:hint="default"/>
      </w:rPr>
    </w:lvl>
    <w:lvl w:ilvl="8">
      <w:start w:val="1"/>
      <w:numFmt w:val="decimal"/>
      <w:isLgl/>
      <w:lvlText w:val="%1.%2.%3.%4.%5.%6.%7.%8.%9"/>
      <w:lvlJc w:val="left"/>
      <w:pPr>
        <w:ind w:left="7187" w:hanging="1800"/>
      </w:pPr>
      <w:rPr>
        <w:rFonts w:cs="Times New Roman" w:hint="default"/>
      </w:rPr>
    </w:lvl>
  </w:abstractNum>
  <w:abstractNum w:abstractNumId="9">
    <w:nsid w:val="52803853"/>
    <w:multiLevelType w:val="hybridMultilevel"/>
    <w:tmpl w:val="15D8568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58CD7F62"/>
    <w:multiLevelType w:val="hybridMultilevel"/>
    <w:tmpl w:val="994A1EF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59DA54D5"/>
    <w:multiLevelType w:val="hybridMultilevel"/>
    <w:tmpl w:val="60BED4C4"/>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B336E94"/>
    <w:multiLevelType w:val="hybridMultilevel"/>
    <w:tmpl w:val="532E6C6A"/>
    <w:lvl w:ilvl="0" w:tplc="15747A18">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DB745A"/>
    <w:multiLevelType w:val="multilevel"/>
    <w:tmpl w:val="EA8CACC4"/>
    <w:lvl w:ilvl="0">
      <w:start w:val="6"/>
      <w:numFmt w:val="decimal"/>
      <w:lvlText w:val="%1"/>
      <w:lvlJc w:val="left"/>
      <w:pPr>
        <w:ind w:left="360" w:hanging="360"/>
      </w:pPr>
      <w:rPr>
        <w:rFonts w:cs="Times New Roman" w:hint="default"/>
      </w:rPr>
    </w:lvl>
    <w:lvl w:ilvl="1">
      <w:start w:val="5"/>
      <w:numFmt w:val="decimal"/>
      <w:lvlText w:val="%1.%2"/>
      <w:lvlJc w:val="left"/>
      <w:pPr>
        <w:ind w:left="2138" w:hanging="72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10308" w:hanging="180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504" w:hanging="2160"/>
      </w:pPr>
      <w:rPr>
        <w:rFonts w:cs="Times New Roman" w:hint="default"/>
      </w:rPr>
    </w:lvl>
  </w:abstractNum>
  <w:abstractNum w:abstractNumId="14">
    <w:nsid w:val="64E60AC4"/>
    <w:multiLevelType w:val="hybridMultilevel"/>
    <w:tmpl w:val="9342D4C4"/>
    <w:lvl w:ilvl="0" w:tplc="0408000B">
      <w:start w:val="1"/>
      <w:numFmt w:val="bullet"/>
      <w:lvlText w:val=""/>
      <w:lvlJc w:val="left"/>
      <w:pPr>
        <w:ind w:left="2160" w:hanging="360"/>
      </w:pPr>
      <w:rPr>
        <w:rFonts w:ascii="Wingdings" w:hAnsi="Wingdings" w:hint="default"/>
      </w:rPr>
    </w:lvl>
    <w:lvl w:ilvl="1" w:tplc="04080003">
      <w:start w:val="1"/>
      <w:numFmt w:val="bullet"/>
      <w:lvlText w:val="o"/>
      <w:lvlJc w:val="left"/>
      <w:pPr>
        <w:ind w:left="2880" w:hanging="360"/>
      </w:pPr>
      <w:rPr>
        <w:rFonts w:ascii="Courier New" w:hAnsi="Courier New" w:hint="default"/>
      </w:rPr>
    </w:lvl>
    <w:lvl w:ilvl="2" w:tplc="04080005">
      <w:start w:val="1"/>
      <w:numFmt w:val="bullet"/>
      <w:lvlText w:val=""/>
      <w:lvlJc w:val="left"/>
      <w:pPr>
        <w:ind w:left="3600" w:hanging="360"/>
      </w:pPr>
      <w:rPr>
        <w:rFonts w:ascii="Wingdings" w:hAnsi="Wingdings" w:hint="default"/>
      </w:rPr>
    </w:lvl>
    <w:lvl w:ilvl="3" w:tplc="04080001">
      <w:start w:val="1"/>
      <w:numFmt w:val="bullet"/>
      <w:lvlText w:val=""/>
      <w:lvlJc w:val="left"/>
      <w:pPr>
        <w:ind w:left="4320" w:hanging="360"/>
      </w:pPr>
      <w:rPr>
        <w:rFonts w:ascii="Symbol" w:hAnsi="Symbol" w:hint="default"/>
      </w:rPr>
    </w:lvl>
    <w:lvl w:ilvl="4" w:tplc="04080003">
      <w:start w:val="1"/>
      <w:numFmt w:val="bullet"/>
      <w:lvlText w:val="o"/>
      <w:lvlJc w:val="left"/>
      <w:pPr>
        <w:ind w:left="5040" w:hanging="360"/>
      </w:pPr>
      <w:rPr>
        <w:rFonts w:ascii="Courier New" w:hAnsi="Courier New" w:hint="default"/>
      </w:rPr>
    </w:lvl>
    <w:lvl w:ilvl="5" w:tplc="04080005">
      <w:start w:val="1"/>
      <w:numFmt w:val="bullet"/>
      <w:lvlText w:val=""/>
      <w:lvlJc w:val="left"/>
      <w:pPr>
        <w:ind w:left="5760" w:hanging="360"/>
      </w:pPr>
      <w:rPr>
        <w:rFonts w:ascii="Wingdings" w:hAnsi="Wingdings" w:hint="default"/>
      </w:rPr>
    </w:lvl>
    <w:lvl w:ilvl="6" w:tplc="04080001">
      <w:start w:val="1"/>
      <w:numFmt w:val="bullet"/>
      <w:lvlText w:val=""/>
      <w:lvlJc w:val="left"/>
      <w:pPr>
        <w:ind w:left="6480" w:hanging="360"/>
      </w:pPr>
      <w:rPr>
        <w:rFonts w:ascii="Symbol" w:hAnsi="Symbol" w:hint="default"/>
      </w:rPr>
    </w:lvl>
    <w:lvl w:ilvl="7" w:tplc="04080003">
      <w:start w:val="1"/>
      <w:numFmt w:val="bullet"/>
      <w:lvlText w:val="o"/>
      <w:lvlJc w:val="left"/>
      <w:pPr>
        <w:ind w:left="7200" w:hanging="360"/>
      </w:pPr>
      <w:rPr>
        <w:rFonts w:ascii="Courier New" w:hAnsi="Courier New" w:hint="default"/>
      </w:rPr>
    </w:lvl>
    <w:lvl w:ilvl="8" w:tplc="04080005">
      <w:start w:val="1"/>
      <w:numFmt w:val="bullet"/>
      <w:lvlText w:val=""/>
      <w:lvlJc w:val="left"/>
      <w:pPr>
        <w:ind w:left="7920" w:hanging="360"/>
      </w:pPr>
      <w:rPr>
        <w:rFonts w:ascii="Wingdings" w:hAnsi="Wingdings" w:hint="default"/>
      </w:rPr>
    </w:lvl>
  </w:abstractNum>
  <w:abstractNum w:abstractNumId="15">
    <w:nsid w:val="65E43376"/>
    <w:multiLevelType w:val="hybridMultilevel"/>
    <w:tmpl w:val="50F40CC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794223F4"/>
    <w:multiLevelType w:val="hybridMultilevel"/>
    <w:tmpl w:val="04C68BC6"/>
    <w:lvl w:ilvl="0" w:tplc="04080001">
      <w:start w:val="1"/>
      <w:numFmt w:val="bullet"/>
      <w:lvlText w:val=""/>
      <w:lvlJc w:val="left"/>
      <w:pPr>
        <w:ind w:left="2640" w:hanging="360"/>
      </w:pPr>
      <w:rPr>
        <w:rFonts w:ascii="Symbol" w:hAnsi="Symbol" w:hint="default"/>
      </w:rPr>
    </w:lvl>
    <w:lvl w:ilvl="1" w:tplc="04080003">
      <w:start w:val="1"/>
      <w:numFmt w:val="bullet"/>
      <w:lvlText w:val="o"/>
      <w:lvlJc w:val="left"/>
      <w:pPr>
        <w:ind w:left="3360" w:hanging="360"/>
      </w:pPr>
      <w:rPr>
        <w:rFonts w:ascii="Courier New" w:hAnsi="Courier New" w:hint="default"/>
      </w:rPr>
    </w:lvl>
    <w:lvl w:ilvl="2" w:tplc="04080005">
      <w:start w:val="1"/>
      <w:numFmt w:val="bullet"/>
      <w:lvlText w:val=""/>
      <w:lvlJc w:val="left"/>
      <w:pPr>
        <w:ind w:left="4080" w:hanging="360"/>
      </w:pPr>
      <w:rPr>
        <w:rFonts w:ascii="Wingdings" w:hAnsi="Wingdings" w:hint="default"/>
      </w:rPr>
    </w:lvl>
    <w:lvl w:ilvl="3" w:tplc="04080001">
      <w:start w:val="1"/>
      <w:numFmt w:val="bullet"/>
      <w:lvlText w:val=""/>
      <w:lvlJc w:val="left"/>
      <w:pPr>
        <w:ind w:left="4800" w:hanging="360"/>
      </w:pPr>
      <w:rPr>
        <w:rFonts w:ascii="Symbol" w:hAnsi="Symbol" w:hint="default"/>
      </w:rPr>
    </w:lvl>
    <w:lvl w:ilvl="4" w:tplc="04080003">
      <w:start w:val="1"/>
      <w:numFmt w:val="bullet"/>
      <w:lvlText w:val="o"/>
      <w:lvlJc w:val="left"/>
      <w:pPr>
        <w:ind w:left="5520" w:hanging="360"/>
      </w:pPr>
      <w:rPr>
        <w:rFonts w:ascii="Courier New" w:hAnsi="Courier New" w:hint="default"/>
      </w:rPr>
    </w:lvl>
    <w:lvl w:ilvl="5" w:tplc="04080005">
      <w:start w:val="1"/>
      <w:numFmt w:val="bullet"/>
      <w:lvlText w:val=""/>
      <w:lvlJc w:val="left"/>
      <w:pPr>
        <w:ind w:left="6240" w:hanging="360"/>
      </w:pPr>
      <w:rPr>
        <w:rFonts w:ascii="Wingdings" w:hAnsi="Wingdings" w:hint="default"/>
      </w:rPr>
    </w:lvl>
    <w:lvl w:ilvl="6" w:tplc="04080001">
      <w:start w:val="1"/>
      <w:numFmt w:val="bullet"/>
      <w:lvlText w:val=""/>
      <w:lvlJc w:val="left"/>
      <w:pPr>
        <w:ind w:left="6960" w:hanging="360"/>
      </w:pPr>
      <w:rPr>
        <w:rFonts w:ascii="Symbol" w:hAnsi="Symbol" w:hint="default"/>
      </w:rPr>
    </w:lvl>
    <w:lvl w:ilvl="7" w:tplc="04080003">
      <w:start w:val="1"/>
      <w:numFmt w:val="bullet"/>
      <w:lvlText w:val="o"/>
      <w:lvlJc w:val="left"/>
      <w:pPr>
        <w:ind w:left="7680" w:hanging="360"/>
      </w:pPr>
      <w:rPr>
        <w:rFonts w:ascii="Courier New" w:hAnsi="Courier New" w:hint="default"/>
      </w:rPr>
    </w:lvl>
    <w:lvl w:ilvl="8" w:tplc="04080005">
      <w:start w:val="1"/>
      <w:numFmt w:val="bullet"/>
      <w:lvlText w:val=""/>
      <w:lvlJc w:val="left"/>
      <w:pPr>
        <w:ind w:left="8400" w:hanging="360"/>
      </w:pPr>
      <w:rPr>
        <w:rFonts w:ascii="Wingdings" w:hAnsi="Wingdings" w:hint="default"/>
      </w:rPr>
    </w:lvl>
  </w:abstractNum>
  <w:num w:numId="1">
    <w:abstractNumId w:val="12"/>
  </w:num>
  <w:num w:numId="2">
    <w:abstractNumId w:val="10"/>
  </w:num>
  <w:num w:numId="3">
    <w:abstractNumId w:val="15"/>
  </w:num>
  <w:num w:numId="4">
    <w:abstractNumId w:val="6"/>
  </w:num>
  <w:num w:numId="5">
    <w:abstractNumId w:val="11"/>
  </w:num>
  <w:num w:numId="6">
    <w:abstractNumId w:val="9"/>
  </w:num>
  <w:num w:numId="7">
    <w:abstractNumId w:val="5"/>
  </w:num>
  <w:num w:numId="8">
    <w:abstractNumId w:val="1"/>
  </w:num>
  <w:num w:numId="9">
    <w:abstractNumId w:val="2"/>
  </w:num>
  <w:num w:numId="10">
    <w:abstractNumId w:val="0"/>
  </w:num>
  <w:num w:numId="11">
    <w:abstractNumId w:val="16"/>
  </w:num>
  <w:num w:numId="12">
    <w:abstractNumId w:val="14"/>
  </w:num>
  <w:num w:numId="13">
    <w:abstractNumId w:val="13"/>
  </w:num>
  <w:num w:numId="14">
    <w:abstractNumId w:val="3"/>
  </w:num>
  <w:num w:numId="15">
    <w:abstractNumId w:val="8"/>
  </w:num>
  <w:num w:numId="16">
    <w:abstractNumId w:val="1"/>
  </w:num>
  <w:num w:numId="17">
    <w:abstractNumId w:val="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0A3D"/>
    <w:rsid w:val="00003DFA"/>
    <w:rsid w:val="00007334"/>
    <w:rsid w:val="0001574C"/>
    <w:rsid w:val="000211E7"/>
    <w:rsid w:val="00023AA1"/>
    <w:rsid w:val="000357BA"/>
    <w:rsid w:val="00042715"/>
    <w:rsid w:val="0005344F"/>
    <w:rsid w:val="000627BE"/>
    <w:rsid w:val="000A5D4C"/>
    <w:rsid w:val="000A7C08"/>
    <w:rsid w:val="000C794C"/>
    <w:rsid w:val="000D504A"/>
    <w:rsid w:val="000F55F6"/>
    <w:rsid w:val="00102E4A"/>
    <w:rsid w:val="001361ED"/>
    <w:rsid w:val="00160EDB"/>
    <w:rsid w:val="00167088"/>
    <w:rsid w:val="00167B1E"/>
    <w:rsid w:val="00183709"/>
    <w:rsid w:val="001853AD"/>
    <w:rsid w:val="001C6484"/>
    <w:rsid w:val="001D3770"/>
    <w:rsid w:val="001E618D"/>
    <w:rsid w:val="001F3637"/>
    <w:rsid w:val="002068D4"/>
    <w:rsid w:val="002104EC"/>
    <w:rsid w:val="002213E3"/>
    <w:rsid w:val="002322C1"/>
    <w:rsid w:val="0025136C"/>
    <w:rsid w:val="002705AE"/>
    <w:rsid w:val="002749A9"/>
    <w:rsid w:val="0028431D"/>
    <w:rsid w:val="002B01E3"/>
    <w:rsid w:val="002B628F"/>
    <w:rsid w:val="002F0C2F"/>
    <w:rsid w:val="00310370"/>
    <w:rsid w:val="00340EAD"/>
    <w:rsid w:val="003776D8"/>
    <w:rsid w:val="00377AC7"/>
    <w:rsid w:val="003A76A0"/>
    <w:rsid w:val="003B6A6C"/>
    <w:rsid w:val="003C40BA"/>
    <w:rsid w:val="003D2208"/>
    <w:rsid w:val="003E22B1"/>
    <w:rsid w:val="003F6CC9"/>
    <w:rsid w:val="003F77BC"/>
    <w:rsid w:val="00411341"/>
    <w:rsid w:val="00423CBD"/>
    <w:rsid w:val="00444508"/>
    <w:rsid w:val="00445E6B"/>
    <w:rsid w:val="004A4285"/>
    <w:rsid w:val="004A7F61"/>
    <w:rsid w:val="004C19CC"/>
    <w:rsid w:val="004E0E22"/>
    <w:rsid w:val="004F504E"/>
    <w:rsid w:val="0052636A"/>
    <w:rsid w:val="00526DD7"/>
    <w:rsid w:val="005322D3"/>
    <w:rsid w:val="005374CD"/>
    <w:rsid w:val="0054730B"/>
    <w:rsid w:val="005529C8"/>
    <w:rsid w:val="005A4D42"/>
    <w:rsid w:val="005A7377"/>
    <w:rsid w:val="005B0552"/>
    <w:rsid w:val="005F7490"/>
    <w:rsid w:val="005F7968"/>
    <w:rsid w:val="00602650"/>
    <w:rsid w:val="00632A3B"/>
    <w:rsid w:val="00684F87"/>
    <w:rsid w:val="006866D2"/>
    <w:rsid w:val="0069701E"/>
    <w:rsid w:val="006A12A9"/>
    <w:rsid w:val="006A4AD7"/>
    <w:rsid w:val="006D2D12"/>
    <w:rsid w:val="006E68ED"/>
    <w:rsid w:val="0070490F"/>
    <w:rsid w:val="00721799"/>
    <w:rsid w:val="00727F63"/>
    <w:rsid w:val="007529F6"/>
    <w:rsid w:val="007677A6"/>
    <w:rsid w:val="0078462C"/>
    <w:rsid w:val="007D66FE"/>
    <w:rsid w:val="007F12A8"/>
    <w:rsid w:val="007F22A7"/>
    <w:rsid w:val="00802C2D"/>
    <w:rsid w:val="00804BFE"/>
    <w:rsid w:val="0080514E"/>
    <w:rsid w:val="008100A3"/>
    <w:rsid w:val="008140E8"/>
    <w:rsid w:val="00831A45"/>
    <w:rsid w:val="00850A3D"/>
    <w:rsid w:val="008622FC"/>
    <w:rsid w:val="0087061B"/>
    <w:rsid w:val="00881813"/>
    <w:rsid w:val="008A2E3E"/>
    <w:rsid w:val="008B46C5"/>
    <w:rsid w:val="008B6626"/>
    <w:rsid w:val="008B673E"/>
    <w:rsid w:val="008C52C9"/>
    <w:rsid w:val="008D2A61"/>
    <w:rsid w:val="008E3112"/>
    <w:rsid w:val="00954B5C"/>
    <w:rsid w:val="0096479F"/>
    <w:rsid w:val="009B59E3"/>
    <w:rsid w:val="009C3F9E"/>
    <w:rsid w:val="009D0830"/>
    <w:rsid w:val="009D58D5"/>
    <w:rsid w:val="009F42D8"/>
    <w:rsid w:val="00A01F26"/>
    <w:rsid w:val="00A26568"/>
    <w:rsid w:val="00A301D6"/>
    <w:rsid w:val="00A32C9C"/>
    <w:rsid w:val="00A6631C"/>
    <w:rsid w:val="00A83F8D"/>
    <w:rsid w:val="00A86473"/>
    <w:rsid w:val="00A9083F"/>
    <w:rsid w:val="00AF1784"/>
    <w:rsid w:val="00AF1FC6"/>
    <w:rsid w:val="00B37679"/>
    <w:rsid w:val="00B4356D"/>
    <w:rsid w:val="00B51928"/>
    <w:rsid w:val="00B874DB"/>
    <w:rsid w:val="00B90FED"/>
    <w:rsid w:val="00C10EE1"/>
    <w:rsid w:val="00C432B7"/>
    <w:rsid w:val="00C45459"/>
    <w:rsid w:val="00C60810"/>
    <w:rsid w:val="00C759DC"/>
    <w:rsid w:val="00CA60B2"/>
    <w:rsid w:val="00CC2BEA"/>
    <w:rsid w:val="00CE3A40"/>
    <w:rsid w:val="00D15189"/>
    <w:rsid w:val="00D24F5A"/>
    <w:rsid w:val="00D32D43"/>
    <w:rsid w:val="00D467C8"/>
    <w:rsid w:val="00D54959"/>
    <w:rsid w:val="00D678DA"/>
    <w:rsid w:val="00D70110"/>
    <w:rsid w:val="00D75024"/>
    <w:rsid w:val="00DA2676"/>
    <w:rsid w:val="00DA286D"/>
    <w:rsid w:val="00DA627B"/>
    <w:rsid w:val="00DB2555"/>
    <w:rsid w:val="00DC5843"/>
    <w:rsid w:val="00DE15A8"/>
    <w:rsid w:val="00DF16E4"/>
    <w:rsid w:val="00E01051"/>
    <w:rsid w:val="00E04C03"/>
    <w:rsid w:val="00E0675D"/>
    <w:rsid w:val="00E155A9"/>
    <w:rsid w:val="00E17E0A"/>
    <w:rsid w:val="00E33BAA"/>
    <w:rsid w:val="00E40A8B"/>
    <w:rsid w:val="00E523B2"/>
    <w:rsid w:val="00E74BF9"/>
    <w:rsid w:val="00E93344"/>
    <w:rsid w:val="00EB1AE0"/>
    <w:rsid w:val="00EB2741"/>
    <w:rsid w:val="00ED5AFC"/>
    <w:rsid w:val="00ED6249"/>
    <w:rsid w:val="00EE0C05"/>
    <w:rsid w:val="00EE7DCD"/>
    <w:rsid w:val="00F0754F"/>
    <w:rsid w:val="00F52D9D"/>
    <w:rsid w:val="00F56D2A"/>
    <w:rsid w:val="00F75667"/>
    <w:rsid w:val="00FA322E"/>
    <w:rsid w:val="00FC6928"/>
    <w:rsid w:val="00FD1F27"/>
    <w:rsid w:val="00FF2500"/>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14E"/>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9"/>
    <w:qFormat/>
    <w:rsid w:val="0080514E"/>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9"/>
    <w:qFormat/>
    <w:rsid w:val="0080514E"/>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514E"/>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semiHidden/>
    <w:locked/>
    <w:rsid w:val="0080514E"/>
    <w:rPr>
      <w:rFonts w:ascii="Calibri Light" w:hAnsi="Calibri Light" w:cs="Times New Roman"/>
      <w:color w:val="2E74B5"/>
      <w:sz w:val="26"/>
      <w:szCs w:val="26"/>
    </w:rPr>
  </w:style>
  <w:style w:type="paragraph" w:styleId="NormalWeb">
    <w:name w:val="Normal (Web)"/>
    <w:basedOn w:val="Normal"/>
    <w:uiPriority w:val="99"/>
    <w:rsid w:val="00D678DA"/>
    <w:pPr>
      <w:spacing w:before="100" w:beforeAutospacing="1" w:after="100" w:afterAutospacing="1"/>
    </w:pPr>
    <w:rPr>
      <w:lang w:eastAsia="en-GB"/>
    </w:rPr>
  </w:style>
  <w:style w:type="character" w:styleId="Strong">
    <w:name w:val="Strong"/>
    <w:basedOn w:val="DefaultParagraphFont"/>
    <w:uiPriority w:val="99"/>
    <w:qFormat/>
    <w:rsid w:val="00D678DA"/>
    <w:rPr>
      <w:rFonts w:cs="Times New Roman"/>
      <w:b/>
      <w:bCs/>
    </w:rPr>
  </w:style>
  <w:style w:type="paragraph" w:styleId="Header">
    <w:name w:val="header"/>
    <w:basedOn w:val="Normal"/>
    <w:link w:val="HeaderChar"/>
    <w:uiPriority w:val="99"/>
    <w:rsid w:val="00003DFA"/>
    <w:pPr>
      <w:tabs>
        <w:tab w:val="center" w:pos="4513"/>
        <w:tab w:val="right" w:pos="9026"/>
      </w:tabs>
    </w:pPr>
  </w:style>
  <w:style w:type="character" w:customStyle="1" w:styleId="HeaderChar">
    <w:name w:val="Header Char"/>
    <w:basedOn w:val="DefaultParagraphFont"/>
    <w:link w:val="Header"/>
    <w:uiPriority w:val="99"/>
    <w:locked/>
    <w:rsid w:val="00003DFA"/>
    <w:rPr>
      <w:rFonts w:cs="Times New Roman"/>
    </w:rPr>
  </w:style>
  <w:style w:type="paragraph" w:styleId="Footer">
    <w:name w:val="footer"/>
    <w:basedOn w:val="Normal"/>
    <w:link w:val="FooterChar"/>
    <w:uiPriority w:val="99"/>
    <w:rsid w:val="00003DFA"/>
    <w:pPr>
      <w:tabs>
        <w:tab w:val="center" w:pos="4513"/>
        <w:tab w:val="right" w:pos="9026"/>
      </w:tabs>
    </w:pPr>
  </w:style>
  <w:style w:type="character" w:customStyle="1" w:styleId="FooterChar">
    <w:name w:val="Footer Char"/>
    <w:basedOn w:val="DefaultParagraphFont"/>
    <w:link w:val="Footer"/>
    <w:uiPriority w:val="99"/>
    <w:locked/>
    <w:rsid w:val="00003DFA"/>
    <w:rPr>
      <w:rFonts w:cs="Times New Roman"/>
    </w:rPr>
  </w:style>
  <w:style w:type="character" w:styleId="Hyperlink">
    <w:name w:val="Hyperlink"/>
    <w:basedOn w:val="DefaultParagraphFont"/>
    <w:uiPriority w:val="99"/>
    <w:rsid w:val="00F56D2A"/>
    <w:rPr>
      <w:rFonts w:cs="Times New Roman"/>
      <w:color w:val="0563C1"/>
      <w:u w:val="single"/>
    </w:rPr>
  </w:style>
  <w:style w:type="paragraph" w:styleId="BalloonText">
    <w:name w:val="Balloon Text"/>
    <w:basedOn w:val="Normal"/>
    <w:link w:val="BalloonTextChar"/>
    <w:uiPriority w:val="99"/>
    <w:semiHidden/>
    <w:rsid w:val="00EE0C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0C05"/>
    <w:rPr>
      <w:rFonts w:ascii="Tahoma" w:hAnsi="Tahoma" w:cs="Tahoma"/>
      <w:sz w:val="16"/>
      <w:szCs w:val="16"/>
    </w:rPr>
  </w:style>
  <w:style w:type="paragraph" w:styleId="Title">
    <w:name w:val="Title"/>
    <w:basedOn w:val="Normal"/>
    <w:link w:val="TitleChar"/>
    <w:uiPriority w:val="99"/>
    <w:qFormat/>
    <w:rsid w:val="0080514E"/>
    <w:pPr>
      <w:jc w:val="center"/>
    </w:pPr>
    <w:rPr>
      <w:rFonts w:ascii="Tahoma" w:hAnsi="Tahoma" w:cs="Tahoma"/>
      <w:b/>
      <w:bCs/>
      <w:lang w:val="el-GR"/>
    </w:rPr>
  </w:style>
  <w:style w:type="character" w:customStyle="1" w:styleId="TitleChar">
    <w:name w:val="Title Char"/>
    <w:basedOn w:val="DefaultParagraphFont"/>
    <w:link w:val="Title"/>
    <w:uiPriority w:val="99"/>
    <w:locked/>
    <w:rsid w:val="0080514E"/>
    <w:rPr>
      <w:rFonts w:ascii="Tahoma" w:hAnsi="Tahoma" w:cs="Tahoma"/>
      <w:b/>
      <w:bCs/>
      <w:sz w:val="24"/>
      <w:szCs w:val="24"/>
      <w:lang w:val="el-GR"/>
    </w:rPr>
  </w:style>
  <w:style w:type="paragraph" w:customStyle="1" w:styleId="1">
    <w:name w:val="Επικεφαλίδα 1α"/>
    <w:basedOn w:val="Heading1"/>
    <w:next w:val="Normal"/>
    <w:uiPriority w:val="99"/>
    <w:rsid w:val="0080514E"/>
    <w:pPr>
      <w:keepLines w:val="0"/>
      <w:numPr>
        <w:numId w:val="7"/>
      </w:numPr>
      <w:tabs>
        <w:tab w:val="clear" w:pos="1283"/>
      </w:tabs>
      <w:spacing w:after="60"/>
      <w:ind w:left="720" w:hanging="360"/>
    </w:pPr>
    <w:rPr>
      <w:rFonts w:ascii="Times New Roman" w:hAnsi="Times New Roman" w:cs="Arial"/>
      <w:b/>
      <w:bCs/>
      <w:caps/>
      <w:color w:val="auto"/>
      <w:kern w:val="32"/>
      <w:sz w:val="22"/>
      <w:szCs w:val="22"/>
      <w:lang w:val="el-GR"/>
    </w:rPr>
  </w:style>
  <w:style w:type="paragraph" w:customStyle="1" w:styleId="2">
    <w:name w:val="Βασικό 2"/>
    <w:basedOn w:val="Heading2"/>
    <w:next w:val="Normal"/>
    <w:autoRedefine/>
    <w:uiPriority w:val="99"/>
    <w:rsid w:val="004A7F61"/>
    <w:pPr>
      <w:keepNext w:val="0"/>
      <w:keepLines w:val="0"/>
      <w:spacing w:before="60" w:after="60"/>
      <w:jc w:val="both"/>
    </w:pPr>
    <w:rPr>
      <w:rFonts w:ascii="Century Gothic" w:hAnsi="Century Gothic" w:cs="Arial"/>
      <w:b/>
      <w:bCs/>
      <w:iCs/>
      <w:color w:val="auto"/>
      <w:sz w:val="20"/>
      <w:szCs w:val="18"/>
      <w:lang w:val="el-GR"/>
    </w:rPr>
  </w:style>
  <w:style w:type="paragraph" w:customStyle="1" w:styleId="Standard">
    <w:name w:val="Standard"/>
    <w:uiPriority w:val="99"/>
    <w:rsid w:val="0080514E"/>
    <w:pPr>
      <w:widowControl w:val="0"/>
      <w:suppressAutoHyphens/>
      <w:autoSpaceDN w:val="0"/>
      <w:textAlignment w:val="baseline"/>
    </w:pPr>
    <w:rPr>
      <w:rFonts w:ascii="Times New Roman" w:hAnsi="Times New Roman" w:cs="Mangal"/>
      <w:kern w:val="3"/>
      <w:sz w:val="24"/>
      <w:szCs w:val="24"/>
      <w:lang w:eastAsia="zh-CN" w:bidi="hi-IN"/>
    </w:rPr>
  </w:style>
  <w:style w:type="paragraph" w:styleId="ListParagraph">
    <w:name w:val="List Paragraph"/>
    <w:basedOn w:val="Normal"/>
    <w:uiPriority w:val="99"/>
    <w:qFormat/>
    <w:rsid w:val="0080514E"/>
    <w:pPr>
      <w:ind w:left="720"/>
    </w:pPr>
  </w:style>
  <w:style w:type="paragraph" w:customStyle="1" w:styleId="Default">
    <w:name w:val="Default"/>
    <w:uiPriority w:val="99"/>
    <w:rsid w:val="0080514E"/>
    <w:pPr>
      <w:autoSpaceDE w:val="0"/>
      <w:autoSpaceDN w:val="0"/>
      <w:adjustRightInd w:val="0"/>
    </w:pPr>
    <w:rPr>
      <w:rFonts w:ascii="Verdana" w:hAnsi="Verdana" w:cs="Verdana"/>
      <w:color w:val="000000"/>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312220188">
      <w:marLeft w:val="0"/>
      <w:marRight w:val="0"/>
      <w:marTop w:val="0"/>
      <w:marBottom w:val="0"/>
      <w:divBdr>
        <w:top w:val="none" w:sz="0" w:space="0" w:color="auto"/>
        <w:left w:val="none" w:sz="0" w:space="0" w:color="auto"/>
        <w:bottom w:val="none" w:sz="0" w:space="0" w:color="auto"/>
        <w:right w:val="none" w:sz="0" w:space="0" w:color="auto"/>
      </w:divBdr>
    </w:div>
    <w:div w:id="312220189">
      <w:marLeft w:val="0"/>
      <w:marRight w:val="0"/>
      <w:marTop w:val="0"/>
      <w:marBottom w:val="0"/>
      <w:divBdr>
        <w:top w:val="none" w:sz="0" w:space="0" w:color="auto"/>
        <w:left w:val="none" w:sz="0" w:space="0" w:color="auto"/>
        <w:bottom w:val="none" w:sz="0" w:space="0" w:color="auto"/>
        <w:right w:val="none" w:sz="0" w:space="0" w:color="auto"/>
      </w:divBdr>
    </w:div>
    <w:div w:id="312220191">
      <w:marLeft w:val="0"/>
      <w:marRight w:val="0"/>
      <w:marTop w:val="0"/>
      <w:marBottom w:val="0"/>
      <w:divBdr>
        <w:top w:val="none" w:sz="0" w:space="0" w:color="auto"/>
        <w:left w:val="none" w:sz="0" w:space="0" w:color="auto"/>
        <w:bottom w:val="none" w:sz="0" w:space="0" w:color="auto"/>
        <w:right w:val="none" w:sz="0" w:space="0" w:color="auto"/>
      </w:divBdr>
      <w:divsChild>
        <w:div w:id="312220192">
          <w:marLeft w:val="0"/>
          <w:marRight w:val="0"/>
          <w:marTop w:val="0"/>
          <w:marBottom w:val="0"/>
          <w:divBdr>
            <w:top w:val="none" w:sz="0" w:space="0" w:color="auto"/>
            <w:left w:val="none" w:sz="0" w:space="0" w:color="auto"/>
            <w:bottom w:val="none" w:sz="0" w:space="0" w:color="auto"/>
            <w:right w:val="none" w:sz="0" w:space="0" w:color="auto"/>
          </w:divBdr>
        </w:div>
      </w:divsChild>
    </w:div>
    <w:div w:id="312220193">
      <w:marLeft w:val="0"/>
      <w:marRight w:val="0"/>
      <w:marTop w:val="0"/>
      <w:marBottom w:val="0"/>
      <w:divBdr>
        <w:top w:val="none" w:sz="0" w:space="0" w:color="auto"/>
        <w:left w:val="none" w:sz="0" w:space="0" w:color="auto"/>
        <w:bottom w:val="none" w:sz="0" w:space="0" w:color="auto"/>
        <w:right w:val="none" w:sz="0" w:space="0" w:color="auto"/>
      </w:divBdr>
      <w:divsChild>
        <w:div w:id="312220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23</Pages>
  <Words>2107</Words>
  <Characters>11381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ΟΔΗΓΙΕΣ ΠΛΟΥ</dc:title>
  <dc:subject/>
  <dc:creator>Yamalidis Konstantinos</dc:creator>
  <cp:keywords/>
  <dc:description/>
  <cp:lastModifiedBy>ΓΡΑΜΜΑΤΕΙΑ ΣΕΑΝΑΤΚ</cp:lastModifiedBy>
  <cp:revision>2</cp:revision>
  <cp:lastPrinted>2019-04-05T06:32:00Z</cp:lastPrinted>
  <dcterms:created xsi:type="dcterms:W3CDTF">2019-08-29T15:02:00Z</dcterms:created>
  <dcterms:modified xsi:type="dcterms:W3CDTF">2019-08-29T15:02:00Z</dcterms:modified>
</cp:coreProperties>
</file>